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AE1F" w14:textId="77777777" w:rsidR="00FF5309" w:rsidRDefault="001B73CA">
      <w:pPr>
        <w:framePr w:hSpace="72" w:vSpace="72" w:wrap="around" w:vAnchor="page" w:hAnchor="page" w:x="9392" w:y="1297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hd w:val="clear" w:color="000000" w:fill="FFFFFF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rPr>
          <w:b/>
        </w:rPr>
      </w:pPr>
      <w:r>
        <w:rPr>
          <w:b/>
          <w:noProof/>
        </w:rPr>
        <w:drawing>
          <wp:inline distT="0" distB="0" distL="0" distR="0" wp14:anchorId="02DD41D8" wp14:editId="7D33BF47">
            <wp:extent cx="10858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18" t="-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0A357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MORTON TOWNSHIP</w:t>
      </w:r>
    </w:p>
    <w:p w14:paraId="147736C5" w14:textId="055A326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 xml:space="preserve">PLANNING COMMISSION </w:t>
      </w:r>
      <w:r w:rsidR="00FC0CE4">
        <w:rPr>
          <w:b/>
          <w:szCs w:val="24"/>
        </w:rPr>
        <w:t>MINUTES</w:t>
      </w:r>
    </w:p>
    <w:p w14:paraId="3C7CE847" w14:textId="0ACDF7A2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 w:rsidRPr="001C1FFE">
        <w:rPr>
          <w:b/>
          <w:szCs w:val="24"/>
        </w:rPr>
        <w:t>REGULAR MEETING</w:t>
      </w:r>
      <w:r w:rsidR="00AC6D66" w:rsidRPr="001C1FFE">
        <w:rPr>
          <w:b/>
          <w:szCs w:val="24"/>
        </w:rPr>
        <w:t xml:space="preserve"> </w:t>
      </w:r>
      <w:r w:rsidRPr="001C1FFE">
        <w:rPr>
          <w:b/>
          <w:szCs w:val="24"/>
        </w:rPr>
        <w:t>–</w:t>
      </w:r>
      <w:r w:rsidR="00D51A14">
        <w:rPr>
          <w:b/>
          <w:szCs w:val="24"/>
        </w:rPr>
        <w:t xml:space="preserve"> </w:t>
      </w:r>
      <w:r w:rsidR="009416DF">
        <w:rPr>
          <w:b/>
          <w:szCs w:val="24"/>
        </w:rPr>
        <w:t>MAY 18</w:t>
      </w:r>
      <w:r w:rsidR="00D51A14">
        <w:rPr>
          <w:b/>
          <w:szCs w:val="24"/>
        </w:rPr>
        <w:t>,</w:t>
      </w:r>
      <w:r w:rsidR="00B53406" w:rsidRPr="001C1FFE">
        <w:rPr>
          <w:b/>
          <w:szCs w:val="24"/>
        </w:rPr>
        <w:t xml:space="preserve"> </w:t>
      </w:r>
      <w:r w:rsidRPr="001C1FFE">
        <w:rPr>
          <w:b/>
          <w:szCs w:val="24"/>
        </w:rPr>
        <w:t>20</w:t>
      </w:r>
      <w:r w:rsidR="003F76DA">
        <w:rPr>
          <w:b/>
          <w:szCs w:val="24"/>
        </w:rPr>
        <w:t>2</w:t>
      </w:r>
      <w:r w:rsidR="002E4FE6">
        <w:rPr>
          <w:b/>
          <w:szCs w:val="24"/>
        </w:rPr>
        <w:t>2</w:t>
      </w:r>
    </w:p>
    <w:p w14:paraId="1EE7B4ED" w14:textId="77777777" w:rsidR="00FF5309" w:rsidRPr="001C1FFE" w:rsidRDefault="00FF53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3A14A65D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1.</w:t>
      </w:r>
      <w:r w:rsidRPr="00E15882">
        <w:rPr>
          <w:szCs w:val="24"/>
        </w:rPr>
        <w:tab/>
        <w:t>Call to Order</w:t>
      </w:r>
    </w:p>
    <w:p w14:paraId="453F1574" w14:textId="77777777" w:rsidR="00193C6E" w:rsidRPr="00E15882" w:rsidRDefault="00193C6E" w:rsidP="00193C6E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Pledge of Allegiance</w:t>
      </w:r>
    </w:p>
    <w:p w14:paraId="2026CA8D" w14:textId="2C7586C9" w:rsidR="00193C6E" w:rsidRPr="00E15882" w:rsidRDefault="00193C6E" w:rsidP="00FC0CE4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440" w:hanging="1440"/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Roll Call</w:t>
      </w:r>
      <w:r w:rsidR="00FC0CE4">
        <w:rPr>
          <w:szCs w:val="24"/>
        </w:rPr>
        <w:t>:</w:t>
      </w:r>
      <w:r w:rsidR="00FC0CE4">
        <w:rPr>
          <w:szCs w:val="24"/>
        </w:rPr>
        <w:tab/>
        <w:t xml:space="preserve">Steve Brandt, Jeff Cross, Larry Lenon and Jeff Ratledge were present. Lisa Thompson was           absent. </w:t>
      </w:r>
    </w:p>
    <w:p w14:paraId="0B353AAC" w14:textId="53268437" w:rsidR="00F76E24" w:rsidRDefault="00020E6D" w:rsidP="00193C6E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  <w:r>
        <w:rPr>
          <w:szCs w:val="24"/>
        </w:rPr>
        <w:tab/>
        <w:t>Also present was Cory Zandstra, Morton Township Building Official/Zoning Administrator</w:t>
      </w:r>
    </w:p>
    <w:p w14:paraId="07AB21B4" w14:textId="77777777" w:rsidR="00020E6D" w:rsidRPr="00E15882" w:rsidRDefault="00020E6D" w:rsidP="00193C6E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Cs w:val="24"/>
        </w:rPr>
      </w:pPr>
    </w:p>
    <w:p w14:paraId="14189BD9" w14:textId="33C0934E" w:rsidR="00F76E24" w:rsidRDefault="00193C6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2.</w:t>
      </w:r>
      <w:r w:rsidRPr="00E15882">
        <w:rPr>
          <w:szCs w:val="24"/>
        </w:rPr>
        <w:tab/>
        <w:t>Approval of Minutes from</w:t>
      </w:r>
      <w:r w:rsidR="00D51A14" w:rsidRPr="00E15882">
        <w:rPr>
          <w:szCs w:val="24"/>
        </w:rPr>
        <w:t xml:space="preserve"> </w:t>
      </w:r>
      <w:r w:rsidR="009416DF">
        <w:rPr>
          <w:szCs w:val="24"/>
        </w:rPr>
        <w:t>April 20</w:t>
      </w:r>
      <w:r w:rsidR="000A6DA1">
        <w:rPr>
          <w:szCs w:val="24"/>
        </w:rPr>
        <w:t>, 2022</w:t>
      </w:r>
      <w:r w:rsidR="002E4FE6">
        <w:rPr>
          <w:szCs w:val="24"/>
        </w:rPr>
        <w:t>,</w:t>
      </w:r>
      <w:r w:rsidRPr="00E15882">
        <w:rPr>
          <w:szCs w:val="24"/>
        </w:rPr>
        <w:t xml:space="preserve"> Regular Meeting</w:t>
      </w:r>
      <w:r w:rsidR="004B4F71">
        <w:rPr>
          <w:szCs w:val="24"/>
        </w:rPr>
        <w:t xml:space="preserve"> </w:t>
      </w:r>
    </w:p>
    <w:p w14:paraId="7DDFD958" w14:textId="65F4104A" w:rsidR="00FC0CE4" w:rsidRDefault="00FC0CE4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Motion by Jeff Cross, second by Jeff Ratledge. 4 ayes, 0 nays. Motion </w:t>
      </w:r>
      <w:r w:rsidR="00BA059D">
        <w:rPr>
          <w:szCs w:val="24"/>
        </w:rPr>
        <w:t>c</w:t>
      </w:r>
      <w:r>
        <w:rPr>
          <w:szCs w:val="24"/>
        </w:rPr>
        <w:t>arried.</w:t>
      </w:r>
    </w:p>
    <w:p w14:paraId="0F1F92A0" w14:textId="77777777" w:rsidR="00EA3136" w:rsidRPr="00E15882" w:rsidRDefault="00EA3136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4948BFD8" w14:textId="77777777" w:rsidR="004B4F71" w:rsidRPr="001C1FFE" w:rsidRDefault="004B4F71" w:rsidP="004B4F71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1C1FFE">
        <w:rPr>
          <w:szCs w:val="24"/>
        </w:rPr>
        <w:t>3.</w:t>
      </w:r>
      <w:r w:rsidRPr="001C1FFE">
        <w:rPr>
          <w:szCs w:val="24"/>
        </w:rPr>
        <w:tab/>
        <w:t>New Business</w:t>
      </w:r>
    </w:p>
    <w:p w14:paraId="6E8389E4" w14:textId="3285B4BD" w:rsidR="005A42DD" w:rsidRDefault="004B4F71" w:rsidP="00020E6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szCs w:val="24"/>
        </w:rPr>
      </w:pPr>
      <w:r w:rsidRPr="001C1FFE">
        <w:rPr>
          <w:szCs w:val="24"/>
        </w:rPr>
        <w:tab/>
      </w:r>
      <w:r w:rsidRPr="001C1FFE">
        <w:rPr>
          <w:szCs w:val="24"/>
        </w:rPr>
        <w:tab/>
        <w:t>A.</w:t>
      </w:r>
      <w:r w:rsidRPr="001C1FFE">
        <w:rPr>
          <w:szCs w:val="24"/>
        </w:rPr>
        <w:tab/>
      </w:r>
      <w:r w:rsidR="005A42DD">
        <w:rPr>
          <w:szCs w:val="24"/>
        </w:rPr>
        <w:t>Agricultural Building Permits</w:t>
      </w:r>
      <w:r w:rsidR="00FC0CE4">
        <w:rPr>
          <w:szCs w:val="24"/>
        </w:rPr>
        <w:t xml:space="preserve">: Cory Zandstra reported that he has been speaking with our assessor, Seth Lattimore, </w:t>
      </w:r>
      <w:r w:rsidR="00020E6D">
        <w:rPr>
          <w:szCs w:val="24"/>
        </w:rPr>
        <w:t xml:space="preserve">about Agricultural Building Permits. Their concerns are that there is no paper trail when an agricultural building is constructed. Zandstra requests that </w:t>
      </w:r>
      <w:r w:rsidR="00E10307">
        <w:rPr>
          <w:szCs w:val="24"/>
        </w:rPr>
        <w:t xml:space="preserve">proposed </w:t>
      </w:r>
      <w:r w:rsidR="00020E6D">
        <w:rPr>
          <w:szCs w:val="24"/>
        </w:rPr>
        <w:t xml:space="preserve">agricultural projects need to fill out permit applications so there is a record of a building being constructed. A site visit would also be required one year after the permit is pulled. This would note that there is a building on the property. Currently there is an affidavit that is required noting that a building was </w:t>
      </w:r>
      <w:r w:rsidR="009070D3">
        <w:rPr>
          <w:szCs w:val="24"/>
        </w:rPr>
        <w:t>built but</w:t>
      </w:r>
      <w:r w:rsidR="00E10307">
        <w:rPr>
          <w:szCs w:val="24"/>
        </w:rPr>
        <w:t xml:space="preserve"> does not require a site visit to confirm that the building is being used for agricultural purposed. </w:t>
      </w:r>
      <w:r w:rsidR="00020E6D">
        <w:rPr>
          <w:szCs w:val="24"/>
        </w:rPr>
        <w:t xml:space="preserve">Agricultural building’s purposes need to fall under Public Act 230 indicating use of the building. </w:t>
      </w:r>
    </w:p>
    <w:p w14:paraId="568B6815" w14:textId="3E7105C9" w:rsidR="00832554" w:rsidRPr="006B626C" w:rsidRDefault="00832554" w:rsidP="00020E6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Planning Commission discussion included how permitting would work and what the benefits would be to requiring a permit. The commission is going to continue discussion of proposed permits at next month’s meeting. </w:t>
      </w:r>
    </w:p>
    <w:p w14:paraId="795BABE2" w14:textId="0FBC54BC" w:rsidR="007B629E" w:rsidRPr="009416DF" w:rsidRDefault="007B629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246425C" w14:textId="24D1B052" w:rsidR="007B629E" w:rsidRDefault="007B629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Old Business</w:t>
      </w:r>
      <w:r w:rsidR="00AE2E5D">
        <w:rPr>
          <w:szCs w:val="24"/>
        </w:rPr>
        <w:t xml:space="preserve"> </w:t>
      </w:r>
    </w:p>
    <w:p w14:paraId="4D4F0C93" w14:textId="77777777" w:rsidR="00ED7ABD" w:rsidRDefault="006B626C" w:rsidP="00ED7AB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80"/>
        <w:rPr>
          <w:szCs w:val="24"/>
        </w:rPr>
      </w:pPr>
      <w:r>
        <w:rPr>
          <w:szCs w:val="24"/>
        </w:rPr>
        <w:tab/>
        <w:t xml:space="preserve">A. </w:t>
      </w:r>
      <w:r w:rsidR="00766D8C">
        <w:rPr>
          <w:szCs w:val="24"/>
        </w:rPr>
        <w:t>Roadside Stands</w:t>
      </w:r>
      <w:r w:rsidR="00832554">
        <w:rPr>
          <w:szCs w:val="24"/>
        </w:rPr>
        <w:t>:</w:t>
      </w:r>
      <w:r w:rsidR="00ED7ABD">
        <w:rPr>
          <w:szCs w:val="24"/>
        </w:rPr>
        <w:t xml:space="preserve"> Cory Zandstra proposed additional language to our current zoning ordinance regarding </w:t>
      </w:r>
    </w:p>
    <w:p w14:paraId="18246F0C" w14:textId="77777777" w:rsidR="00ED7ABD" w:rsidRDefault="00ED7ABD" w:rsidP="00ED7AB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roadside stands. Language to add is “roadside stands must have ample parking for patrons, if ample </w:t>
      </w:r>
    </w:p>
    <w:p w14:paraId="4ADBE75B" w14:textId="4323CAEA" w:rsidR="009416DF" w:rsidRDefault="00ED7ABD" w:rsidP="00ED7AB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parking is not </w:t>
      </w:r>
      <w:r w:rsidR="008049D9">
        <w:rPr>
          <w:szCs w:val="24"/>
        </w:rPr>
        <w:t>met;</w:t>
      </w:r>
      <w:r>
        <w:rPr>
          <w:szCs w:val="24"/>
        </w:rPr>
        <w:t xml:space="preserve"> roadside stands are not permitted. No parking in the road right-of-way.”</w:t>
      </w:r>
    </w:p>
    <w:p w14:paraId="4C6DB306" w14:textId="77777777" w:rsidR="00BA059D" w:rsidRDefault="008049D9" w:rsidP="00BA059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80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BA059D">
        <w:rPr>
          <w:b/>
          <w:bCs/>
          <w:szCs w:val="24"/>
        </w:rPr>
        <w:t xml:space="preserve">Motion to schedule public hearing to </w:t>
      </w:r>
      <w:r w:rsidR="00BA059D" w:rsidRPr="00BA059D">
        <w:rPr>
          <w:b/>
          <w:bCs/>
          <w:szCs w:val="24"/>
        </w:rPr>
        <w:t>amend language in zoning ordinance regarding roadside</w:t>
      </w:r>
    </w:p>
    <w:p w14:paraId="4F2C38FE" w14:textId="5CBF7C1B" w:rsidR="008049D9" w:rsidRDefault="00BA059D" w:rsidP="00BA059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8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BA059D">
        <w:rPr>
          <w:b/>
          <w:bCs/>
          <w:szCs w:val="24"/>
        </w:rPr>
        <w:t xml:space="preserve">stands </w:t>
      </w:r>
      <w:r>
        <w:rPr>
          <w:b/>
          <w:bCs/>
          <w:szCs w:val="24"/>
        </w:rPr>
        <w:t>b</w:t>
      </w:r>
      <w:r w:rsidRPr="00BA059D">
        <w:rPr>
          <w:b/>
          <w:bCs/>
          <w:szCs w:val="24"/>
        </w:rPr>
        <w:t xml:space="preserve">y Jeff Cross, second by Steve Brandt. 4 ayes, 0 nays. Motion carried. </w:t>
      </w:r>
    </w:p>
    <w:p w14:paraId="34E8784A" w14:textId="77777777" w:rsidR="002E533C" w:rsidRDefault="002E533C" w:rsidP="00BA059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8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Motion to schedule public hearing to potentially amend agricultural building requirements by Jeff</w:t>
      </w:r>
    </w:p>
    <w:p w14:paraId="3908FCE3" w14:textId="257614C0" w:rsidR="002E533C" w:rsidRPr="00BA059D" w:rsidRDefault="002E533C" w:rsidP="00BA059D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8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Ratledge, second by Larry Lenon. 4 ayes, 0 nays. Motion carried. </w:t>
      </w:r>
    </w:p>
    <w:p w14:paraId="697BAE07" w14:textId="77777777" w:rsidR="007B629E" w:rsidRPr="00E15882" w:rsidRDefault="007B629E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0BE4B0FD" w14:textId="0E8E8260" w:rsidR="00465BDF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5.</w:t>
      </w:r>
      <w:r w:rsidRPr="00E15882">
        <w:rPr>
          <w:szCs w:val="24"/>
        </w:rPr>
        <w:tab/>
        <w:t>Remarks from citizens in attendance.</w:t>
      </w:r>
      <w:r w:rsidR="00AC2E54">
        <w:rPr>
          <w:szCs w:val="24"/>
        </w:rPr>
        <w:t xml:space="preserve"> </w:t>
      </w:r>
    </w:p>
    <w:p w14:paraId="0C2C68EE" w14:textId="78066E07" w:rsidR="00AC2E54" w:rsidRPr="00E15882" w:rsidRDefault="00AC2E54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  <w:t>No citizens in attendance.</w:t>
      </w:r>
    </w:p>
    <w:p w14:paraId="5F6698C6" w14:textId="77777777" w:rsidR="001D28BB" w:rsidRPr="00E15882" w:rsidRDefault="001D28BB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DFFCCFA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6.</w:t>
      </w:r>
      <w:r w:rsidRPr="00E15882">
        <w:rPr>
          <w:szCs w:val="24"/>
        </w:rPr>
        <w:tab/>
        <w:t>Reports</w:t>
      </w:r>
    </w:p>
    <w:p w14:paraId="6FA3C99B" w14:textId="77777777" w:rsidR="002E533C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A.</w:t>
      </w:r>
      <w:r w:rsidRPr="00E15882">
        <w:rPr>
          <w:szCs w:val="24"/>
        </w:rPr>
        <w:tab/>
        <w:t>Building</w:t>
      </w:r>
      <w:r w:rsidR="003F76DA">
        <w:rPr>
          <w:szCs w:val="24"/>
        </w:rPr>
        <w:t xml:space="preserve">/Zoning </w:t>
      </w:r>
      <w:r w:rsidRPr="00E15882">
        <w:rPr>
          <w:szCs w:val="24"/>
        </w:rPr>
        <w:t>Department (</w:t>
      </w:r>
      <w:r w:rsidR="002E4FE6">
        <w:rPr>
          <w:szCs w:val="24"/>
        </w:rPr>
        <w:t>Cory Zandstra</w:t>
      </w:r>
      <w:r w:rsidRPr="00E15882">
        <w:rPr>
          <w:szCs w:val="24"/>
        </w:rPr>
        <w:t>)</w:t>
      </w:r>
      <w:r w:rsidR="002E533C">
        <w:rPr>
          <w:szCs w:val="24"/>
        </w:rPr>
        <w:t>: Processed demo permit today for the Blue Lake Tavern</w:t>
      </w:r>
    </w:p>
    <w:p w14:paraId="596785FC" w14:textId="72241AF4" w:rsidR="00465BDF" w:rsidRPr="00E15882" w:rsidRDefault="002E533C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to be taken down. Demo to begin on Monday. Carriage Lane now has three cars in their yard. </w:t>
      </w:r>
    </w:p>
    <w:p w14:paraId="738BF56D" w14:textId="77777777" w:rsidR="00361940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</w:p>
    <w:p w14:paraId="5B53517B" w14:textId="5E75D9DE" w:rsidR="00465BDF" w:rsidRPr="00E15882" w:rsidRDefault="00465BDF" w:rsidP="009070D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B.</w:t>
      </w:r>
      <w:r w:rsidRPr="00E15882">
        <w:rPr>
          <w:szCs w:val="24"/>
        </w:rPr>
        <w:tab/>
        <w:t>Township Board (Jeff Ratledge)</w:t>
      </w:r>
      <w:r w:rsidR="006D3FF7">
        <w:rPr>
          <w:szCs w:val="24"/>
        </w:rPr>
        <w:t>:</w:t>
      </w:r>
      <w:r w:rsidR="005A34D7">
        <w:rPr>
          <w:szCs w:val="24"/>
        </w:rPr>
        <w:t xml:space="preserve"> </w:t>
      </w:r>
      <w:r w:rsidR="00447C8D">
        <w:rPr>
          <w:szCs w:val="24"/>
        </w:rPr>
        <w:t xml:space="preserve">Annual clean up day was a success. Filled four compacting trucks and four and a half 40-yard dumpsters. 240 vehicles went through. Asked the commission to consider changing the time of the meeting. </w:t>
      </w:r>
      <w:r w:rsidR="00804294">
        <w:rPr>
          <w:szCs w:val="24"/>
        </w:rPr>
        <w:t xml:space="preserve">Steve Stratton is moving so he will no longer be the PC alternate. </w:t>
      </w:r>
    </w:p>
    <w:p w14:paraId="2669B154" w14:textId="77777777" w:rsidR="005507B3" w:rsidRPr="00E15882" w:rsidRDefault="005507B3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3FC4AE98" w14:textId="5B9966CF" w:rsidR="005507B3" w:rsidRDefault="005507B3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  <w:t>C.</w:t>
      </w:r>
      <w:r w:rsidRPr="00E15882">
        <w:rPr>
          <w:szCs w:val="24"/>
        </w:rPr>
        <w:tab/>
      </w:r>
      <w:r w:rsidR="00397A4C">
        <w:rPr>
          <w:szCs w:val="24"/>
        </w:rPr>
        <w:t>Other</w:t>
      </w:r>
      <w:r w:rsidR="00423EE6">
        <w:rPr>
          <w:szCs w:val="24"/>
        </w:rPr>
        <w:t>: Jeff Cross suggested that there is a process established for updating the Master Plan.</w:t>
      </w:r>
    </w:p>
    <w:p w14:paraId="1CE6FC05" w14:textId="644443B1" w:rsidR="008D3A43" w:rsidRDefault="008D3A43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Jeff Ratledge indicated that the areas that have been designated for a gentleman’s club are sold. New</w:t>
      </w:r>
    </w:p>
    <w:p w14:paraId="2709EB51" w14:textId="029E286B" w:rsidR="008D3A43" w:rsidRPr="00E15882" w:rsidRDefault="008D3A43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area should be designated.</w:t>
      </w:r>
    </w:p>
    <w:p w14:paraId="776AD734" w14:textId="77777777" w:rsidR="00ED3751" w:rsidRPr="00E15882" w:rsidRDefault="00ED3751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1F3CC74D" w14:textId="5C85AE82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7.</w:t>
      </w:r>
      <w:r w:rsidRPr="00E15882">
        <w:rPr>
          <w:szCs w:val="24"/>
        </w:rPr>
        <w:tab/>
        <w:t>Correspondence</w:t>
      </w:r>
    </w:p>
    <w:p w14:paraId="79B699AE" w14:textId="77777777" w:rsidR="00465BDF" w:rsidRPr="00E15882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ab/>
      </w:r>
      <w:r w:rsidRPr="00E15882">
        <w:rPr>
          <w:szCs w:val="24"/>
        </w:rPr>
        <w:tab/>
      </w:r>
    </w:p>
    <w:p w14:paraId="6EF11BBE" w14:textId="77777777" w:rsidR="008D3A43" w:rsidRDefault="00465BDF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8.</w:t>
      </w:r>
      <w:r w:rsidRPr="00E15882">
        <w:rPr>
          <w:szCs w:val="24"/>
        </w:rPr>
        <w:tab/>
        <w:t xml:space="preserve">Adjourn Regular Meeting </w:t>
      </w:r>
      <w:r w:rsidR="008D3A43">
        <w:rPr>
          <w:szCs w:val="24"/>
        </w:rPr>
        <w:t>Motion by Jeff Ratledge, second by Jeff Cross at 7:52 pm. 4 ayes, 0 nays. Motion</w:t>
      </w:r>
    </w:p>
    <w:p w14:paraId="6D3297B4" w14:textId="7A4C6EFF" w:rsidR="00465BDF" w:rsidRPr="00E15882" w:rsidRDefault="008D3A43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carried. </w:t>
      </w:r>
    </w:p>
    <w:p w14:paraId="48F2B905" w14:textId="77777777" w:rsidR="000F6402" w:rsidRDefault="000F6402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22B0CC8F" w14:textId="77777777" w:rsidR="00361940" w:rsidRPr="001C1FFE" w:rsidRDefault="00361940" w:rsidP="00465BDF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3A45852" w14:textId="77777777" w:rsidR="00AE4D33" w:rsidRPr="00AE4D33" w:rsidRDefault="00112A9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0"/>
        </w:rPr>
      </w:pPr>
      <w:r w:rsidRPr="00AE4D33">
        <w:rPr>
          <w:rFonts w:ascii="Arial" w:hAnsi="Arial" w:cs="Arial"/>
          <w:i/>
          <w:sz w:val="20"/>
        </w:rPr>
        <w:t xml:space="preserve">Public Comments are encouraged.  For the benefit of the </w:t>
      </w:r>
      <w:r w:rsidR="00A91090" w:rsidRPr="00AE4D33">
        <w:rPr>
          <w:rFonts w:ascii="Arial" w:hAnsi="Arial" w:cs="Arial"/>
          <w:i/>
          <w:sz w:val="20"/>
        </w:rPr>
        <w:t xml:space="preserve">Recording Secretary </w:t>
      </w:r>
      <w:r w:rsidRPr="00AE4D33">
        <w:rPr>
          <w:rFonts w:ascii="Arial" w:hAnsi="Arial" w:cs="Arial"/>
          <w:i/>
          <w:sz w:val="20"/>
        </w:rPr>
        <w:t xml:space="preserve">taking the minutes and to conduct an orderly meeting with maximum participation, please stand to be recognized by the chair, speak to be heard, state your </w:t>
      </w:r>
      <w:r w:rsidR="00AE4D33">
        <w:rPr>
          <w:rFonts w:ascii="Arial" w:hAnsi="Arial" w:cs="Arial"/>
          <w:i/>
          <w:sz w:val="20"/>
        </w:rPr>
        <w:t>n</w:t>
      </w:r>
      <w:r w:rsidRPr="00AE4D33">
        <w:rPr>
          <w:rFonts w:ascii="Arial" w:hAnsi="Arial" w:cs="Arial"/>
          <w:i/>
          <w:sz w:val="20"/>
        </w:rPr>
        <w:t>ame, address and make your comments.   Public Comments</w:t>
      </w:r>
      <w:r w:rsidR="00AE4D33">
        <w:rPr>
          <w:rFonts w:ascii="Arial" w:hAnsi="Arial" w:cs="Arial"/>
          <w:i/>
          <w:sz w:val="20"/>
        </w:rPr>
        <w:t xml:space="preserve"> are</w:t>
      </w:r>
      <w:r w:rsidRPr="00AE4D33">
        <w:rPr>
          <w:rFonts w:ascii="Arial" w:hAnsi="Arial" w:cs="Arial"/>
          <w:i/>
          <w:sz w:val="20"/>
        </w:rPr>
        <w:t xml:space="preserve"> limited to three (3) minutes</w:t>
      </w:r>
      <w:r w:rsidR="00AE4D33">
        <w:rPr>
          <w:rFonts w:ascii="Arial" w:hAnsi="Arial" w:cs="Arial"/>
          <w:i/>
          <w:sz w:val="20"/>
        </w:rPr>
        <w:t xml:space="preserve"> per speaker</w:t>
      </w:r>
      <w:r w:rsidRPr="00AE4D33">
        <w:rPr>
          <w:rFonts w:ascii="Arial" w:hAnsi="Arial" w:cs="Arial"/>
          <w:i/>
          <w:sz w:val="20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sectPr w:rsidR="00AE4D33" w:rsidRPr="00AE4D33" w:rsidSect="000F6402">
      <w:headerReference w:type="default" r:id="rId8"/>
      <w:footerReference w:type="default" r:id="rId9"/>
      <w:pgSz w:w="12240" w:h="15840" w:code="1"/>
      <w:pgMar w:top="1152" w:right="720" w:bottom="1152" w:left="720" w:header="72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F8B7" w14:textId="77777777" w:rsidR="001338AD" w:rsidRDefault="001338AD">
      <w:r>
        <w:separator/>
      </w:r>
    </w:p>
  </w:endnote>
  <w:endnote w:type="continuationSeparator" w:id="0">
    <w:p w14:paraId="6AA84AE4" w14:textId="77777777" w:rsidR="001338AD" w:rsidRDefault="0013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9394" w14:textId="77777777" w:rsidR="006243CC" w:rsidRDefault="006243CC" w:rsidP="006243CC">
    <w:pPr>
      <w:pStyle w:val="DefaultText"/>
      <w:tabs>
        <w:tab w:val="center" w:pos="4968"/>
        <w:tab w:val="right" w:pos="9936"/>
      </w:tabs>
      <w:jc w:val="center"/>
      <w:rPr>
        <w:i/>
        <w:sz w:val="20"/>
      </w:rPr>
    </w:pPr>
    <w:r>
      <w:rPr>
        <w:i/>
        <w:sz w:val="20"/>
      </w:rPr>
      <w:t>“Morton Township is an equal opportunity provider and employer.”</w:t>
    </w:r>
  </w:p>
  <w:p w14:paraId="3EDD6610" w14:textId="44A22698" w:rsidR="00FF5309" w:rsidRDefault="00417C2F" w:rsidP="00725155">
    <w:pPr>
      <w:pStyle w:val="DefaultText"/>
      <w:tabs>
        <w:tab w:val="center" w:pos="5400"/>
        <w:tab w:val="right" w:pos="10800"/>
      </w:tabs>
      <w:jc w:val="right"/>
      <w:rPr>
        <w:i/>
        <w:sz w:val="16"/>
      </w:rPr>
    </w:pPr>
    <w:r>
      <w:rPr>
        <w:i/>
        <w:sz w:val="16"/>
      </w:rPr>
      <w:t>Printed</w:t>
    </w:r>
    <w:r w:rsidR="00F27E5C">
      <w:rPr>
        <w:i/>
        <w:sz w:val="16"/>
      </w:rPr>
      <w:t xml:space="preserve"> (</w:t>
    </w:r>
    <w:r w:rsidR="005507B3">
      <w:rPr>
        <w:i/>
        <w:sz w:val="16"/>
      </w:rPr>
      <w:t>0</w:t>
    </w:r>
    <w:r w:rsidR="00951D9A">
      <w:rPr>
        <w:i/>
        <w:sz w:val="16"/>
      </w:rPr>
      <w:t>519/</w:t>
    </w:r>
    <w:r w:rsidR="002E4FE6">
      <w:rPr>
        <w:i/>
        <w:sz w:val="16"/>
      </w:rPr>
      <w:t>2</w:t>
    </w:r>
    <w:r w:rsidR="00F27E5C">
      <w:rPr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9C24" w14:textId="77777777" w:rsidR="001338AD" w:rsidRDefault="001338AD">
      <w:r>
        <w:separator/>
      </w:r>
    </w:p>
  </w:footnote>
  <w:footnote w:type="continuationSeparator" w:id="0">
    <w:p w14:paraId="326FAA99" w14:textId="77777777" w:rsidR="001338AD" w:rsidRDefault="0013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C304" w14:textId="39912E83" w:rsidR="00FF5309" w:rsidRDefault="00020E6D">
    <w:pPr>
      <w:pStyle w:val="DefaultText"/>
      <w:tabs>
        <w:tab w:val="center" w:pos="5400"/>
        <w:tab w:val="right" w:pos="10800"/>
      </w:tabs>
      <w:jc w:val="right"/>
      <w:rPr>
        <w:b/>
        <w:color w:val="FF0000"/>
      </w:rPr>
    </w:pPr>
    <w:r>
      <w:rPr>
        <w:b/>
        <w:color w:val="FF0000"/>
      </w:rPr>
      <w:t>UNAPPROVED MINUTES</w:t>
    </w:r>
    <w:r w:rsidR="00FF5309">
      <w:rPr>
        <w:b/>
        <w:color w:val="FF0000"/>
      </w:rPr>
      <w:t xml:space="preserve"> FOR </w:t>
    </w:r>
    <w:r w:rsidR="00B46C6B">
      <w:rPr>
        <w:b/>
        <w:color w:val="FF0000"/>
      </w:rPr>
      <w:t>0</w:t>
    </w:r>
    <w:r w:rsidR="009416DF">
      <w:rPr>
        <w:b/>
        <w:color w:val="FF0000"/>
      </w:rPr>
      <w:t>5</w:t>
    </w:r>
    <w:r w:rsidR="006B626C">
      <w:rPr>
        <w:b/>
        <w:color w:val="FF0000"/>
      </w:rPr>
      <w:t>/</w:t>
    </w:r>
    <w:r w:rsidR="009416DF">
      <w:rPr>
        <w:b/>
        <w:color w:val="FF0000"/>
      </w:rPr>
      <w:t>18</w:t>
    </w:r>
    <w:r w:rsidR="00FF5309">
      <w:rPr>
        <w:b/>
        <w:color w:val="FF0000"/>
      </w:rPr>
      <w:t>/20</w:t>
    </w:r>
    <w:r w:rsidR="003F76DA">
      <w:rPr>
        <w:b/>
        <w:color w:val="FF0000"/>
      </w:rPr>
      <w:t>2</w:t>
    </w:r>
    <w:r w:rsidR="002E4FE6">
      <w:rPr>
        <w:b/>
        <w:color w:val="FF000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98"/>
    <w:rsid w:val="000027C2"/>
    <w:rsid w:val="0000597F"/>
    <w:rsid w:val="00016680"/>
    <w:rsid w:val="00020E6D"/>
    <w:rsid w:val="00024DF0"/>
    <w:rsid w:val="0002566E"/>
    <w:rsid w:val="00032C97"/>
    <w:rsid w:val="000429D0"/>
    <w:rsid w:val="0004370C"/>
    <w:rsid w:val="00044E7A"/>
    <w:rsid w:val="00054B47"/>
    <w:rsid w:val="000651E3"/>
    <w:rsid w:val="000839AF"/>
    <w:rsid w:val="00084076"/>
    <w:rsid w:val="00086CDC"/>
    <w:rsid w:val="00091545"/>
    <w:rsid w:val="00091B97"/>
    <w:rsid w:val="000A1176"/>
    <w:rsid w:val="000A3983"/>
    <w:rsid w:val="000A6DA1"/>
    <w:rsid w:val="000B49F2"/>
    <w:rsid w:val="000C13F4"/>
    <w:rsid w:val="000C7056"/>
    <w:rsid w:val="000C740F"/>
    <w:rsid w:val="000E099C"/>
    <w:rsid w:val="000F6402"/>
    <w:rsid w:val="00105796"/>
    <w:rsid w:val="001108F8"/>
    <w:rsid w:val="00112A95"/>
    <w:rsid w:val="001149F5"/>
    <w:rsid w:val="001159F3"/>
    <w:rsid w:val="001162B5"/>
    <w:rsid w:val="00117067"/>
    <w:rsid w:val="001204FE"/>
    <w:rsid w:val="001211CC"/>
    <w:rsid w:val="00121F10"/>
    <w:rsid w:val="001221BA"/>
    <w:rsid w:val="001338AD"/>
    <w:rsid w:val="00133C37"/>
    <w:rsid w:val="001354FC"/>
    <w:rsid w:val="001355CC"/>
    <w:rsid w:val="001363AB"/>
    <w:rsid w:val="00141118"/>
    <w:rsid w:val="001437C3"/>
    <w:rsid w:val="0014418E"/>
    <w:rsid w:val="00152E6A"/>
    <w:rsid w:val="00164CC9"/>
    <w:rsid w:val="00166652"/>
    <w:rsid w:val="0017622C"/>
    <w:rsid w:val="00182E3A"/>
    <w:rsid w:val="0018548C"/>
    <w:rsid w:val="00193C6E"/>
    <w:rsid w:val="0019716F"/>
    <w:rsid w:val="001B1550"/>
    <w:rsid w:val="001B5907"/>
    <w:rsid w:val="001B64D1"/>
    <w:rsid w:val="001B73CA"/>
    <w:rsid w:val="001C126E"/>
    <w:rsid w:val="001C1FFE"/>
    <w:rsid w:val="001C59D1"/>
    <w:rsid w:val="001C5F95"/>
    <w:rsid w:val="001D11DE"/>
    <w:rsid w:val="001D28BB"/>
    <w:rsid w:val="001D4125"/>
    <w:rsid w:val="001D7EAA"/>
    <w:rsid w:val="001E3240"/>
    <w:rsid w:val="001E51C6"/>
    <w:rsid w:val="001E52FE"/>
    <w:rsid w:val="001F0347"/>
    <w:rsid w:val="001F0537"/>
    <w:rsid w:val="001F5733"/>
    <w:rsid w:val="001F6E4B"/>
    <w:rsid w:val="00200A29"/>
    <w:rsid w:val="00204D89"/>
    <w:rsid w:val="00204FF8"/>
    <w:rsid w:val="00206221"/>
    <w:rsid w:val="00206518"/>
    <w:rsid w:val="00207E6A"/>
    <w:rsid w:val="002165C6"/>
    <w:rsid w:val="00221A0E"/>
    <w:rsid w:val="00222839"/>
    <w:rsid w:val="00226240"/>
    <w:rsid w:val="00250906"/>
    <w:rsid w:val="00254D21"/>
    <w:rsid w:val="00256B98"/>
    <w:rsid w:val="00257625"/>
    <w:rsid w:val="00257EDE"/>
    <w:rsid w:val="00263579"/>
    <w:rsid w:val="0026453E"/>
    <w:rsid w:val="00270C5C"/>
    <w:rsid w:val="00277BA6"/>
    <w:rsid w:val="00281361"/>
    <w:rsid w:val="0028731F"/>
    <w:rsid w:val="00293A5C"/>
    <w:rsid w:val="00295002"/>
    <w:rsid w:val="00297801"/>
    <w:rsid w:val="002A6D3C"/>
    <w:rsid w:val="002D06E1"/>
    <w:rsid w:val="002D23C5"/>
    <w:rsid w:val="002D357F"/>
    <w:rsid w:val="002D3F22"/>
    <w:rsid w:val="002D5A86"/>
    <w:rsid w:val="002D7A8E"/>
    <w:rsid w:val="002E2067"/>
    <w:rsid w:val="002E4FE6"/>
    <w:rsid w:val="002E533C"/>
    <w:rsid w:val="002E5FA3"/>
    <w:rsid w:val="002E6FA4"/>
    <w:rsid w:val="002F53EE"/>
    <w:rsid w:val="00300020"/>
    <w:rsid w:val="0030047C"/>
    <w:rsid w:val="00300A93"/>
    <w:rsid w:val="00300FE2"/>
    <w:rsid w:val="0030158E"/>
    <w:rsid w:val="00301B93"/>
    <w:rsid w:val="00302875"/>
    <w:rsid w:val="003068DF"/>
    <w:rsid w:val="003145D4"/>
    <w:rsid w:val="00315BDB"/>
    <w:rsid w:val="003208C6"/>
    <w:rsid w:val="00320BD9"/>
    <w:rsid w:val="00321C7B"/>
    <w:rsid w:val="003263E2"/>
    <w:rsid w:val="00327068"/>
    <w:rsid w:val="00330A65"/>
    <w:rsid w:val="00330DF9"/>
    <w:rsid w:val="00332AF1"/>
    <w:rsid w:val="00334229"/>
    <w:rsid w:val="00334F27"/>
    <w:rsid w:val="003421DD"/>
    <w:rsid w:val="003467FD"/>
    <w:rsid w:val="0035077F"/>
    <w:rsid w:val="00351B9E"/>
    <w:rsid w:val="003525E7"/>
    <w:rsid w:val="00355F49"/>
    <w:rsid w:val="00361940"/>
    <w:rsid w:val="00364D71"/>
    <w:rsid w:val="00367060"/>
    <w:rsid w:val="00371BE7"/>
    <w:rsid w:val="0037284D"/>
    <w:rsid w:val="00372CA0"/>
    <w:rsid w:val="00383DD6"/>
    <w:rsid w:val="0038738E"/>
    <w:rsid w:val="003873F3"/>
    <w:rsid w:val="003927BA"/>
    <w:rsid w:val="00394A70"/>
    <w:rsid w:val="00397A4C"/>
    <w:rsid w:val="003A0119"/>
    <w:rsid w:val="003B31F9"/>
    <w:rsid w:val="003B32E7"/>
    <w:rsid w:val="003C271C"/>
    <w:rsid w:val="003D0BF6"/>
    <w:rsid w:val="003D49B6"/>
    <w:rsid w:val="003E1E39"/>
    <w:rsid w:val="003F475C"/>
    <w:rsid w:val="003F63B3"/>
    <w:rsid w:val="003F71A8"/>
    <w:rsid w:val="003F76DA"/>
    <w:rsid w:val="00401340"/>
    <w:rsid w:val="00402B8E"/>
    <w:rsid w:val="00402BFC"/>
    <w:rsid w:val="00406690"/>
    <w:rsid w:val="004100B2"/>
    <w:rsid w:val="0041568B"/>
    <w:rsid w:val="00417C2F"/>
    <w:rsid w:val="00423EE6"/>
    <w:rsid w:val="00427E7E"/>
    <w:rsid w:val="004342A1"/>
    <w:rsid w:val="00435099"/>
    <w:rsid w:val="00441035"/>
    <w:rsid w:val="00446012"/>
    <w:rsid w:val="00447C8D"/>
    <w:rsid w:val="0045120D"/>
    <w:rsid w:val="0045260D"/>
    <w:rsid w:val="00456EE0"/>
    <w:rsid w:val="00457DF4"/>
    <w:rsid w:val="00465BDF"/>
    <w:rsid w:val="00467133"/>
    <w:rsid w:val="00474DD4"/>
    <w:rsid w:val="0047682B"/>
    <w:rsid w:val="00476AAE"/>
    <w:rsid w:val="00481338"/>
    <w:rsid w:val="00481FE2"/>
    <w:rsid w:val="00482FDB"/>
    <w:rsid w:val="00492AB6"/>
    <w:rsid w:val="00492FFB"/>
    <w:rsid w:val="0049377C"/>
    <w:rsid w:val="00493B68"/>
    <w:rsid w:val="0049420C"/>
    <w:rsid w:val="00496EB0"/>
    <w:rsid w:val="004A0B67"/>
    <w:rsid w:val="004B2702"/>
    <w:rsid w:val="004B4F71"/>
    <w:rsid w:val="004C0604"/>
    <w:rsid w:val="004C4464"/>
    <w:rsid w:val="004C65D5"/>
    <w:rsid w:val="004D35EE"/>
    <w:rsid w:val="004D6A00"/>
    <w:rsid w:val="004E0B53"/>
    <w:rsid w:val="004E1658"/>
    <w:rsid w:val="004E4E19"/>
    <w:rsid w:val="004E6764"/>
    <w:rsid w:val="004F6CF3"/>
    <w:rsid w:val="00501603"/>
    <w:rsid w:val="00504C5F"/>
    <w:rsid w:val="00505A70"/>
    <w:rsid w:val="0051166C"/>
    <w:rsid w:val="00515492"/>
    <w:rsid w:val="00515C55"/>
    <w:rsid w:val="00515DC2"/>
    <w:rsid w:val="00526DD6"/>
    <w:rsid w:val="0052737E"/>
    <w:rsid w:val="00527E3C"/>
    <w:rsid w:val="005315DC"/>
    <w:rsid w:val="005358CC"/>
    <w:rsid w:val="005423FD"/>
    <w:rsid w:val="005438DA"/>
    <w:rsid w:val="0054687B"/>
    <w:rsid w:val="00550779"/>
    <w:rsid w:val="005507B3"/>
    <w:rsid w:val="0055247E"/>
    <w:rsid w:val="00553532"/>
    <w:rsid w:val="005538EE"/>
    <w:rsid w:val="00553AFC"/>
    <w:rsid w:val="00554AB0"/>
    <w:rsid w:val="005566E2"/>
    <w:rsid w:val="00557CC1"/>
    <w:rsid w:val="00557F79"/>
    <w:rsid w:val="00561D69"/>
    <w:rsid w:val="00562F5A"/>
    <w:rsid w:val="005657DF"/>
    <w:rsid w:val="0056665A"/>
    <w:rsid w:val="00567753"/>
    <w:rsid w:val="00570CED"/>
    <w:rsid w:val="00571769"/>
    <w:rsid w:val="00580C40"/>
    <w:rsid w:val="005874CD"/>
    <w:rsid w:val="005935E2"/>
    <w:rsid w:val="00597352"/>
    <w:rsid w:val="005A0850"/>
    <w:rsid w:val="005A34D7"/>
    <w:rsid w:val="005A35CF"/>
    <w:rsid w:val="005A42DD"/>
    <w:rsid w:val="005B7CF9"/>
    <w:rsid w:val="005C03FC"/>
    <w:rsid w:val="005C11E7"/>
    <w:rsid w:val="005C31DD"/>
    <w:rsid w:val="005C4015"/>
    <w:rsid w:val="005D58BD"/>
    <w:rsid w:val="005D6BAE"/>
    <w:rsid w:val="005E1B93"/>
    <w:rsid w:val="005E3BC2"/>
    <w:rsid w:val="005E74C3"/>
    <w:rsid w:val="00601B3F"/>
    <w:rsid w:val="00603E97"/>
    <w:rsid w:val="00607A4B"/>
    <w:rsid w:val="006134BE"/>
    <w:rsid w:val="00614680"/>
    <w:rsid w:val="00620DB6"/>
    <w:rsid w:val="00623202"/>
    <w:rsid w:val="006243CC"/>
    <w:rsid w:val="00626AAE"/>
    <w:rsid w:val="00626F45"/>
    <w:rsid w:val="00636CEE"/>
    <w:rsid w:val="00641054"/>
    <w:rsid w:val="00656D7C"/>
    <w:rsid w:val="00661C3A"/>
    <w:rsid w:val="006653D1"/>
    <w:rsid w:val="006732BB"/>
    <w:rsid w:val="0067445F"/>
    <w:rsid w:val="006810F6"/>
    <w:rsid w:val="006A0C5D"/>
    <w:rsid w:val="006A12D4"/>
    <w:rsid w:val="006A2720"/>
    <w:rsid w:val="006A2BD2"/>
    <w:rsid w:val="006A2E00"/>
    <w:rsid w:val="006A3848"/>
    <w:rsid w:val="006A6116"/>
    <w:rsid w:val="006A6B6F"/>
    <w:rsid w:val="006B14C7"/>
    <w:rsid w:val="006B1CB7"/>
    <w:rsid w:val="006B372D"/>
    <w:rsid w:val="006B37C5"/>
    <w:rsid w:val="006B626C"/>
    <w:rsid w:val="006B6938"/>
    <w:rsid w:val="006B6F54"/>
    <w:rsid w:val="006B6FC3"/>
    <w:rsid w:val="006B733C"/>
    <w:rsid w:val="006C0690"/>
    <w:rsid w:val="006C42F5"/>
    <w:rsid w:val="006C431A"/>
    <w:rsid w:val="006C5A29"/>
    <w:rsid w:val="006C7DD4"/>
    <w:rsid w:val="006D0D40"/>
    <w:rsid w:val="006D1B3B"/>
    <w:rsid w:val="006D260C"/>
    <w:rsid w:val="006D3FF7"/>
    <w:rsid w:val="006D5B12"/>
    <w:rsid w:val="006E1FAD"/>
    <w:rsid w:val="006F5C08"/>
    <w:rsid w:val="00700285"/>
    <w:rsid w:val="00703870"/>
    <w:rsid w:val="00705A67"/>
    <w:rsid w:val="00706315"/>
    <w:rsid w:val="00712239"/>
    <w:rsid w:val="007166F7"/>
    <w:rsid w:val="007237DB"/>
    <w:rsid w:val="007243E7"/>
    <w:rsid w:val="00725155"/>
    <w:rsid w:val="007306E5"/>
    <w:rsid w:val="00733444"/>
    <w:rsid w:val="00733E50"/>
    <w:rsid w:val="00734B7A"/>
    <w:rsid w:val="00734BB5"/>
    <w:rsid w:val="007351D6"/>
    <w:rsid w:val="00736D55"/>
    <w:rsid w:val="007377B4"/>
    <w:rsid w:val="007412F8"/>
    <w:rsid w:val="00741CBF"/>
    <w:rsid w:val="00743179"/>
    <w:rsid w:val="0075204F"/>
    <w:rsid w:val="0075378C"/>
    <w:rsid w:val="00754990"/>
    <w:rsid w:val="00766D8C"/>
    <w:rsid w:val="00777DF7"/>
    <w:rsid w:val="007805AD"/>
    <w:rsid w:val="00796921"/>
    <w:rsid w:val="007A06F5"/>
    <w:rsid w:val="007A5968"/>
    <w:rsid w:val="007B43D8"/>
    <w:rsid w:val="007B629E"/>
    <w:rsid w:val="007C4C5B"/>
    <w:rsid w:val="007C5911"/>
    <w:rsid w:val="007C5A09"/>
    <w:rsid w:val="007D0FFB"/>
    <w:rsid w:val="007D2729"/>
    <w:rsid w:val="007D41E0"/>
    <w:rsid w:val="007D6ECC"/>
    <w:rsid w:val="007D715B"/>
    <w:rsid w:val="007E66EA"/>
    <w:rsid w:val="007F0810"/>
    <w:rsid w:val="007F41D1"/>
    <w:rsid w:val="008014D6"/>
    <w:rsid w:val="00801A29"/>
    <w:rsid w:val="00804294"/>
    <w:rsid w:val="008049D9"/>
    <w:rsid w:val="00805F89"/>
    <w:rsid w:val="008064EA"/>
    <w:rsid w:val="00813FEE"/>
    <w:rsid w:val="008159A2"/>
    <w:rsid w:val="0081656B"/>
    <w:rsid w:val="00825AD8"/>
    <w:rsid w:val="00832554"/>
    <w:rsid w:val="00835453"/>
    <w:rsid w:val="008445AC"/>
    <w:rsid w:val="00844727"/>
    <w:rsid w:val="008471A3"/>
    <w:rsid w:val="00852508"/>
    <w:rsid w:val="00853A2D"/>
    <w:rsid w:val="00856098"/>
    <w:rsid w:val="0086714B"/>
    <w:rsid w:val="008736AD"/>
    <w:rsid w:val="00873ABE"/>
    <w:rsid w:val="00876B15"/>
    <w:rsid w:val="00877150"/>
    <w:rsid w:val="0088308E"/>
    <w:rsid w:val="00885709"/>
    <w:rsid w:val="0089276E"/>
    <w:rsid w:val="008A0A29"/>
    <w:rsid w:val="008A3D19"/>
    <w:rsid w:val="008A458F"/>
    <w:rsid w:val="008A5E81"/>
    <w:rsid w:val="008B6A1D"/>
    <w:rsid w:val="008C1FEB"/>
    <w:rsid w:val="008C218F"/>
    <w:rsid w:val="008C463E"/>
    <w:rsid w:val="008D155F"/>
    <w:rsid w:val="008D36F8"/>
    <w:rsid w:val="008D3A43"/>
    <w:rsid w:val="008D409F"/>
    <w:rsid w:val="008E266E"/>
    <w:rsid w:val="008E495E"/>
    <w:rsid w:val="008E4FB5"/>
    <w:rsid w:val="008E5ED4"/>
    <w:rsid w:val="008F0D78"/>
    <w:rsid w:val="00902198"/>
    <w:rsid w:val="009070D3"/>
    <w:rsid w:val="00910695"/>
    <w:rsid w:val="00915A88"/>
    <w:rsid w:val="0092177C"/>
    <w:rsid w:val="00922CC5"/>
    <w:rsid w:val="00924A3F"/>
    <w:rsid w:val="00926973"/>
    <w:rsid w:val="00926C8F"/>
    <w:rsid w:val="0092795A"/>
    <w:rsid w:val="009332A5"/>
    <w:rsid w:val="009333AD"/>
    <w:rsid w:val="0093707C"/>
    <w:rsid w:val="009416DF"/>
    <w:rsid w:val="0094390F"/>
    <w:rsid w:val="00943B94"/>
    <w:rsid w:val="00951D9A"/>
    <w:rsid w:val="0095451C"/>
    <w:rsid w:val="009545B7"/>
    <w:rsid w:val="00964B16"/>
    <w:rsid w:val="00970072"/>
    <w:rsid w:val="00970754"/>
    <w:rsid w:val="0097128E"/>
    <w:rsid w:val="00974775"/>
    <w:rsid w:val="0097726C"/>
    <w:rsid w:val="009808BF"/>
    <w:rsid w:val="00981187"/>
    <w:rsid w:val="00982F2D"/>
    <w:rsid w:val="009955C5"/>
    <w:rsid w:val="009A0DAB"/>
    <w:rsid w:val="009A4237"/>
    <w:rsid w:val="009A5F02"/>
    <w:rsid w:val="009A76CA"/>
    <w:rsid w:val="009B55CB"/>
    <w:rsid w:val="009C0798"/>
    <w:rsid w:val="009C6575"/>
    <w:rsid w:val="009C7045"/>
    <w:rsid w:val="009D735D"/>
    <w:rsid w:val="009F27A5"/>
    <w:rsid w:val="009F3AC4"/>
    <w:rsid w:val="009F79B5"/>
    <w:rsid w:val="00A06365"/>
    <w:rsid w:val="00A1014F"/>
    <w:rsid w:val="00A1328A"/>
    <w:rsid w:val="00A17D14"/>
    <w:rsid w:val="00A20307"/>
    <w:rsid w:val="00A2345D"/>
    <w:rsid w:val="00A23C9C"/>
    <w:rsid w:val="00A2586C"/>
    <w:rsid w:val="00A3020D"/>
    <w:rsid w:val="00A43613"/>
    <w:rsid w:val="00A440AA"/>
    <w:rsid w:val="00A4492E"/>
    <w:rsid w:val="00A56CF5"/>
    <w:rsid w:val="00A56F3D"/>
    <w:rsid w:val="00A71854"/>
    <w:rsid w:val="00A727F7"/>
    <w:rsid w:val="00A73314"/>
    <w:rsid w:val="00A73948"/>
    <w:rsid w:val="00A816F7"/>
    <w:rsid w:val="00A81EEE"/>
    <w:rsid w:val="00A845F2"/>
    <w:rsid w:val="00A86269"/>
    <w:rsid w:val="00A91090"/>
    <w:rsid w:val="00A91C6F"/>
    <w:rsid w:val="00A9203F"/>
    <w:rsid w:val="00AA03B5"/>
    <w:rsid w:val="00AA0D17"/>
    <w:rsid w:val="00AA4354"/>
    <w:rsid w:val="00AA7921"/>
    <w:rsid w:val="00AB18DD"/>
    <w:rsid w:val="00AB1B6F"/>
    <w:rsid w:val="00AB2346"/>
    <w:rsid w:val="00AC2E54"/>
    <w:rsid w:val="00AC6D66"/>
    <w:rsid w:val="00AD0B5E"/>
    <w:rsid w:val="00AE0A03"/>
    <w:rsid w:val="00AE2E5D"/>
    <w:rsid w:val="00AE4AC6"/>
    <w:rsid w:val="00AE4D33"/>
    <w:rsid w:val="00AE70BF"/>
    <w:rsid w:val="00AF5819"/>
    <w:rsid w:val="00B01A1E"/>
    <w:rsid w:val="00B01A65"/>
    <w:rsid w:val="00B020B2"/>
    <w:rsid w:val="00B04DEF"/>
    <w:rsid w:val="00B13950"/>
    <w:rsid w:val="00B14454"/>
    <w:rsid w:val="00B1460D"/>
    <w:rsid w:val="00B17276"/>
    <w:rsid w:val="00B302F0"/>
    <w:rsid w:val="00B31814"/>
    <w:rsid w:val="00B3251B"/>
    <w:rsid w:val="00B46C6B"/>
    <w:rsid w:val="00B53406"/>
    <w:rsid w:val="00B53BE9"/>
    <w:rsid w:val="00B554AE"/>
    <w:rsid w:val="00B60885"/>
    <w:rsid w:val="00B70E1B"/>
    <w:rsid w:val="00B806E5"/>
    <w:rsid w:val="00B84C6E"/>
    <w:rsid w:val="00B858D3"/>
    <w:rsid w:val="00BA059D"/>
    <w:rsid w:val="00BA2622"/>
    <w:rsid w:val="00BA3478"/>
    <w:rsid w:val="00BA3959"/>
    <w:rsid w:val="00BA5CBE"/>
    <w:rsid w:val="00BB3132"/>
    <w:rsid w:val="00BB4083"/>
    <w:rsid w:val="00BB55E0"/>
    <w:rsid w:val="00BC26D4"/>
    <w:rsid w:val="00BC4601"/>
    <w:rsid w:val="00BD5FA8"/>
    <w:rsid w:val="00BD679A"/>
    <w:rsid w:val="00BE1734"/>
    <w:rsid w:val="00BE1A72"/>
    <w:rsid w:val="00BE2AE3"/>
    <w:rsid w:val="00BE637E"/>
    <w:rsid w:val="00BF1323"/>
    <w:rsid w:val="00BF54E3"/>
    <w:rsid w:val="00BF6BB6"/>
    <w:rsid w:val="00C05794"/>
    <w:rsid w:val="00C11C3A"/>
    <w:rsid w:val="00C1254B"/>
    <w:rsid w:val="00C1707F"/>
    <w:rsid w:val="00C26B7A"/>
    <w:rsid w:val="00C407EF"/>
    <w:rsid w:val="00C54BC2"/>
    <w:rsid w:val="00C55532"/>
    <w:rsid w:val="00C5650A"/>
    <w:rsid w:val="00C61DAA"/>
    <w:rsid w:val="00C62600"/>
    <w:rsid w:val="00C6424E"/>
    <w:rsid w:val="00C6525F"/>
    <w:rsid w:val="00C67DDD"/>
    <w:rsid w:val="00C71DBA"/>
    <w:rsid w:val="00C7526D"/>
    <w:rsid w:val="00C760D6"/>
    <w:rsid w:val="00C76D7A"/>
    <w:rsid w:val="00C777AC"/>
    <w:rsid w:val="00C8735A"/>
    <w:rsid w:val="00C9169D"/>
    <w:rsid w:val="00CA2298"/>
    <w:rsid w:val="00CA28F4"/>
    <w:rsid w:val="00CA7BA4"/>
    <w:rsid w:val="00CB12E3"/>
    <w:rsid w:val="00CB29F8"/>
    <w:rsid w:val="00CC11EE"/>
    <w:rsid w:val="00CC3CB2"/>
    <w:rsid w:val="00CE08DC"/>
    <w:rsid w:val="00CE1D69"/>
    <w:rsid w:val="00CF0F38"/>
    <w:rsid w:val="00CF3544"/>
    <w:rsid w:val="00D00310"/>
    <w:rsid w:val="00D02DE3"/>
    <w:rsid w:val="00D07D89"/>
    <w:rsid w:val="00D139B7"/>
    <w:rsid w:val="00D169F7"/>
    <w:rsid w:val="00D17F44"/>
    <w:rsid w:val="00D27643"/>
    <w:rsid w:val="00D27AD7"/>
    <w:rsid w:val="00D303B3"/>
    <w:rsid w:val="00D312D8"/>
    <w:rsid w:val="00D42F82"/>
    <w:rsid w:val="00D43D88"/>
    <w:rsid w:val="00D460A4"/>
    <w:rsid w:val="00D476F9"/>
    <w:rsid w:val="00D51A14"/>
    <w:rsid w:val="00D526CE"/>
    <w:rsid w:val="00D62F12"/>
    <w:rsid w:val="00D7078B"/>
    <w:rsid w:val="00D71071"/>
    <w:rsid w:val="00D75456"/>
    <w:rsid w:val="00D75A02"/>
    <w:rsid w:val="00D76441"/>
    <w:rsid w:val="00D77C07"/>
    <w:rsid w:val="00D821D0"/>
    <w:rsid w:val="00D865C8"/>
    <w:rsid w:val="00D9077B"/>
    <w:rsid w:val="00D91226"/>
    <w:rsid w:val="00DA0609"/>
    <w:rsid w:val="00DA3966"/>
    <w:rsid w:val="00DA51FB"/>
    <w:rsid w:val="00DA5515"/>
    <w:rsid w:val="00DA64C8"/>
    <w:rsid w:val="00DB493E"/>
    <w:rsid w:val="00DD4616"/>
    <w:rsid w:val="00DD5630"/>
    <w:rsid w:val="00DE031A"/>
    <w:rsid w:val="00DE0340"/>
    <w:rsid w:val="00DE03C1"/>
    <w:rsid w:val="00DE1005"/>
    <w:rsid w:val="00DE125C"/>
    <w:rsid w:val="00DE2323"/>
    <w:rsid w:val="00DE32C2"/>
    <w:rsid w:val="00DE3C5D"/>
    <w:rsid w:val="00DF6CD6"/>
    <w:rsid w:val="00E002A8"/>
    <w:rsid w:val="00E00830"/>
    <w:rsid w:val="00E01E18"/>
    <w:rsid w:val="00E0253F"/>
    <w:rsid w:val="00E066C9"/>
    <w:rsid w:val="00E10307"/>
    <w:rsid w:val="00E12315"/>
    <w:rsid w:val="00E13CD4"/>
    <w:rsid w:val="00E15882"/>
    <w:rsid w:val="00E16657"/>
    <w:rsid w:val="00E17C3D"/>
    <w:rsid w:val="00E204DB"/>
    <w:rsid w:val="00E22E13"/>
    <w:rsid w:val="00E271E6"/>
    <w:rsid w:val="00E30706"/>
    <w:rsid w:val="00E325E3"/>
    <w:rsid w:val="00E479A5"/>
    <w:rsid w:val="00E50ACC"/>
    <w:rsid w:val="00E51CF8"/>
    <w:rsid w:val="00E526F5"/>
    <w:rsid w:val="00E5374F"/>
    <w:rsid w:val="00E6270D"/>
    <w:rsid w:val="00E634B1"/>
    <w:rsid w:val="00E70D6A"/>
    <w:rsid w:val="00E73F6B"/>
    <w:rsid w:val="00E82D14"/>
    <w:rsid w:val="00E91C75"/>
    <w:rsid w:val="00E932B4"/>
    <w:rsid w:val="00E96E03"/>
    <w:rsid w:val="00EA1C05"/>
    <w:rsid w:val="00EA3136"/>
    <w:rsid w:val="00EA382B"/>
    <w:rsid w:val="00EA45C3"/>
    <w:rsid w:val="00EB5044"/>
    <w:rsid w:val="00EC4562"/>
    <w:rsid w:val="00ED0A6A"/>
    <w:rsid w:val="00ED3751"/>
    <w:rsid w:val="00ED4A3C"/>
    <w:rsid w:val="00ED7ABD"/>
    <w:rsid w:val="00EE62CA"/>
    <w:rsid w:val="00EF2C1C"/>
    <w:rsid w:val="00EF4FDE"/>
    <w:rsid w:val="00EF5BFC"/>
    <w:rsid w:val="00EF62AD"/>
    <w:rsid w:val="00F0153B"/>
    <w:rsid w:val="00F01C09"/>
    <w:rsid w:val="00F0208C"/>
    <w:rsid w:val="00F0790C"/>
    <w:rsid w:val="00F11D2B"/>
    <w:rsid w:val="00F14F3E"/>
    <w:rsid w:val="00F161E2"/>
    <w:rsid w:val="00F16E0E"/>
    <w:rsid w:val="00F21BC6"/>
    <w:rsid w:val="00F24327"/>
    <w:rsid w:val="00F27E5C"/>
    <w:rsid w:val="00F3332A"/>
    <w:rsid w:val="00F340B8"/>
    <w:rsid w:val="00F40567"/>
    <w:rsid w:val="00F41AB4"/>
    <w:rsid w:val="00F60505"/>
    <w:rsid w:val="00F641FB"/>
    <w:rsid w:val="00F65733"/>
    <w:rsid w:val="00F743AE"/>
    <w:rsid w:val="00F76E24"/>
    <w:rsid w:val="00F80216"/>
    <w:rsid w:val="00F8247A"/>
    <w:rsid w:val="00F857DD"/>
    <w:rsid w:val="00F87534"/>
    <w:rsid w:val="00F91F29"/>
    <w:rsid w:val="00F930AB"/>
    <w:rsid w:val="00F95B1C"/>
    <w:rsid w:val="00FA2212"/>
    <w:rsid w:val="00FA22FA"/>
    <w:rsid w:val="00FA3D4D"/>
    <w:rsid w:val="00FA5ADC"/>
    <w:rsid w:val="00FA765A"/>
    <w:rsid w:val="00FC0CE4"/>
    <w:rsid w:val="00FC13C5"/>
    <w:rsid w:val="00FD0B48"/>
    <w:rsid w:val="00FD2F8C"/>
    <w:rsid w:val="00FD720D"/>
    <w:rsid w:val="00FD73C9"/>
    <w:rsid w:val="00FE0016"/>
    <w:rsid w:val="00FE36DE"/>
    <w:rsid w:val="00FF4133"/>
    <w:rsid w:val="00FF5309"/>
    <w:rsid w:val="00FF5658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C102D"/>
  <w15:docId w15:val="{535A63EE-5920-4967-9876-33C1F6A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qFormat/>
    <w:pPr>
      <w:keepNext/>
      <w:tabs>
        <w:tab w:val="left" w:pos="360"/>
      </w:tabs>
      <w:ind w:left="3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styleId="BodyTextIndent">
    <w:name w:val="Body Text Indent"/>
    <w:basedOn w:val="Normal"/>
    <w:semiHidden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360"/>
    </w:pPr>
  </w:style>
  <w:style w:type="paragraph" w:styleId="BodyTextIndent3">
    <w:name w:val="Body Text Indent 3"/>
    <w:basedOn w:val="Normal"/>
    <w:semiHidden/>
    <w:pPr>
      <w:tabs>
        <w:tab w:val="left" w:pos="1080"/>
      </w:tabs>
      <w:ind w:left="1080"/>
    </w:pPr>
  </w:style>
  <w:style w:type="character" w:styleId="Hyperlink">
    <w:name w:val="Hyperlink"/>
    <w:semiHidden/>
    <w:rPr>
      <w:rFonts w:ascii="Arial" w:hAnsi="Arial"/>
      <w:color w:val="0000FF"/>
      <w:spacing w:val="0"/>
      <w:sz w:val="24"/>
      <w:u w:val="single"/>
    </w:rPr>
  </w:style>
  <w:style w:type="paragraph" w:customStyle="1" w:styleId="DefinitionDescriptionDD">
    <w:name w:val="Definition Description (DD)"/>
    <w:basedOn w:val="Normal"/>
    <w:rPr>
      <w:sz w:val="22"/>
    </w:rPr>
  </w:style>
  <w:style w:type="paragraph" w:customStyle="1" w:styleId="DefinitionTermDT">
    <w:name w:val="Definition Term (DT)"/>
    <w:basedOn w:val="Normal"/>
    <w:pPr>
      <w:spacing w:before="100" w:after="40"/>
    </w:pPr>
    <w:rPr>
      <w:rFonts w:ascii="Arial" w:hAnsi="Arial"/>
      <w:i/>
      <w:sz w:val="22"/>
    </w:rPr>
  </w:style>
  <w:style w:type="paragraph" w:customStyle="1" w:styleId="OrderedListOL">
    <w:name w:val="Ordered List (OL)"/>
    <w:basedOn w:val="Normal"/>
    <w:pPr>
      <w:spacing w:before="100"/>
    </w:pPr>
    <w:rPr>
      <w:rFonts w:ascii="Arial" w:hAnsi="Arial"/>
      <w:sz w:val="22"/>
    </w:rPr>
  </w:style>
  <w:style w:type="paragraph" w:customStyle="1" w:styleId="UnorderedListUL">
    <w:name w:val="Unordered List (UL)"/>
    <w:basedOn w:val="Normal"/>
    <w:pPr>
      <w:spacing w:before="100"/>
    </w:pPr>
    <w:rPr>
      <w:rFonts w:ascii="Arial" w:hAnsi="Arial"/>
      <w:sz w:val="22"/>
    </w:rPr>
  </w:style>
  <w:style w:type="paragraph" w:customStyle="1" w:styleId="HorizontalRuleHR">
    <w:name w:val="Horizontal Rule (HR)"/>
    <w:basedOn w:val="Normal"/>
    <w:pPr>
      <w:pBdr>
        <w:top w:val="single" w:sz="4" w:space="0" w:color="C0C0C0"/>
        <w:left w:val="single" w:sz="4" w:space="0" w:color="C0C0C0"/>
        <w:bottom w:val="single" w:sz="4" w:space="0" w:color="FFFFFF"/>
        <w:right w:val="single" w:sz="4" w:space="0" w:color="FFFFFF"/>
      </w:pBdr>
      <w:spacing w:before="240" w:after="240"/>
    </w:pPr>
    <w:rPr>
      <w:sz w:val="2"/>
    </w:rPr>
  </w:style>
  <w:style w:type="paragraph" w:customStyle="1" w:styleId="ExampleXMP">
    <w:name w:val="Example (XMP)"/>
    <w:basedOn w:val="Normal"/>
    <w:rPr>
      <w:rFonts w:ascii="Courier" w:hAnsi="Courier"/>
      <w:sz w:val="22"/>
    </w:rPr>
  </w:style>
  <w:style w:type="paragraph" w:customStyle="1" w:styleId="Heading6H6">
    <w:name w:val="Heading6 (H6)"/>
    <w:basedOn w:val="Normal"/>
    <w:pPr>
      <w:spacing w:before="180" w:after="100"/>
    </w:pPr>
    <w:rPr>
      <w:rFonts w:ascii="Arial" w:hAnsi="Arial"/>
      <w:b/>
      <w:sz w:val="16"/>
    </w:rPr>
  </w:style>
  <w:style w:type="paragraph" w:customStyle="1" w:styleId="Heading5H5">
    <w:name w:val="Heading5 (H5)"/>
    <w:basedOn w:val="Normal"/>
    <w:pPr>
      <w:spacing w:before="180" w:after="100"/>
    </w:pPr>
    <w:rPr>
      <w:rFonts w:ascii="Arial" w:hAnsi="Arial"/>
      <w:b/>
      <w:i/>
      <w:sz w:val="24"/>
    </w:rPr>
  </w:style>
  <w:style w:type="paragraph" w:customStyle="1" w:styleId="Heading4H4">
    <w:name w:val="Heading4 (H4)"/>
    <w:basedOn w:val="Normal"/>
    <w:pPr>
      <w:spacing w:before="180" w:after="100"/>
    </w:pPr>
    <w:rPr>
      <w:rFonts w:ascii="Arial" w:hAnsi="Arial"/>
      <w:b/>
      <w:sz w:val="28"/>
    </w:rPr>
  </w:style>
  <w:style w:type="paragraph" w:customStyle="1" w:styleId="Heading3H3">
    <w:name w:val="Heading3 (H3)"/>
    <w:basedOn w:val="Normal"/>
    <w:pPr>
      <w:spacing w:before="180" w:after="100"/>
    </w:pPr>
    <w:rPr>
      <w:b/>
      <w:sz w:val="32"/>
    </w:rPr>
  </w:style>
  <w:style w:type="paragraph" w:customStyle="1" w:styleId="Heading2H2">
    <w:name w:val="Heading2 (H2)"/>
    <w:basedOn w:val="Normal"/>
    <w:pPr>
      <w:spacing w:before="180" w:after="100"/>
    </w:pPr>
    <w:rPr>
      <w:b/>
      <w:i/>
      <w:sz w:val="32"/>
    </w:rPr>
  </w:style>
  <w:style w:type="paragraph" w:customStyle="1" w:styleId="Heading1H1">
    <w:name w:val="Heading1 (H1)"/>
    <w:basedOn w:val="Normal"/>
    <w:pPr>
      <w:spacing w:before="180" w:after="100"/>
    </w:pPr>
    <w:rPr>
      <w:b/>
      <w:sz w:val="44"/>
    </w:rPr>
  </w:style>
  <w:style w:type="paragraph" w:customStyle="1" w:styleId="DefaultText1">
    <w:name w:val="Default Text:1"/>
    <w:basedOn w:val="Normal"/>
    <w:rPr>
      <w:sz w:val="24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HTMLSelected">
    <w:name w:val="HTML_Selected"/>
    <w:rPr>
      <w:rFonts w:ascii="Times New Roman" w:hAnsi="Times New Roman"/>
      <w:color w:val="008080"/>
      <w:spacing w:val="0"/>
      <w:sz w:val="18"/>
    </w:rPr>
  </w:style>
  <w:style w:type="character" w:customStyle="1" w:styleId="ViewedAnchorA">
    <w:name w:val="Viewed Anchor (A)"/>
    <w:rPr>
      <w:rFonts w:ascii="Arial" w:hAnsi="Arial"/>
      <w:color w:val="800080"/>
      <w:spacing w:val="0"/>
      <w:sz w:val="24"/>
      <w:u w:val="single"/>
    </w:rPr>
  </w:style>
  <w:style w:type="character" w:customStyle="1" w:styleId="RawHTML">
    <w:name w:val="Raw HTML"/>
    <w:rPr>
      <w:rFonts w:ascii="Courier" w:hAnsi="Courier"/>
      <w:color w:val="000080"/>
      <w:spacing w:val="0"/>
      <w:sz w:val="18"/>
    </w:rPr>
  </w:style>
  <w:style w:type="character" w:customStyle="1" w:styleId="TypewriterTT">
    <w:name w:val="Typewriter (TT)"/>
    <w:rPr>
      <w:rFonts w:ascii="Courier" w:hAnsi="Courier"/>
      <w:color w:val="000000"/>
      <w:spacing w:val="0"/>
      <w:sz w:val="24"/>
    </w:rPr>
  </w:style>
  <w:style w:type="character" w:customStyle="1" w:styleId="DefinitionDFN">
    <w:name w:val="Definition (DFN)"/>
    <w:rPr>
      <w:rFonts w:ascii="Arial" w:hAnsi="Arial"/>
      <w:b/>
      <w:i/>
      <w:color w:val="000000"/>
      <w:spacing w:val="0"/>
      <w:sz w:val="24"/>
    </w:rPr>
  </w:style>
  <w:style w:type="character" w:customStyle="1" w:styleId="CitationCITE">
    <w:name w:val="Citation (CITE)"/>
    <w:rPr>
      <w:rFonts w:ascii="Times New Roman" w:hAnsi="Times New Roman"/>
      <w:b/>
      <w:i/>
      <w:color w:val="000000"/>
      <w:spacing w:val="0"/>
      <w:sz w:val="24"/>
    </w:rPr>
  </w:style>
  <w:style w:type="character" w:customStyle="1" w:styleId="VariableVAR">
    <w:name w:val="Variable (VAR)"/>
    <w:rPr>
      <w:rFonts w:ascii="Times New Roman" w:hAnsi="Times New Roman"/>
      <w:i/>
      <w:color w:val="800000"/>
      <w:spacing w:val="0"/>
      <w:sz w:val="24"/>
    </w:rPr>
  </w:style>
  <w:style w:type="character" w:customStyle="1" w:styleId="KeyboardKBD">
    <w:name w:val="Keyboard (KBD)"/>
    <w:rPr>
      <w:rFonts w:ascii="Courier" w:hAnsi="Courier"/>
      <w:color w:val="808080"/>
      <w:spacing w:val="0"/>
      <w:sz w:val="24"/>
    </w:rPr>
  </w:style>
  <w:style w:type="character" w:customStyle="1" w:styleId="SampleSAMP">
    <w:name w:val="Sample (SAMP)"/>
    <w:rPr>
      <w:rFonts w:ascii="Courier" w:hAnsi="Courier"/>
      <w:b/>
      <w:color w:val="000000"/>
      <w:spacing w:val="0"/>
      <w:sz w:val="24"/>
    </w:rPr>
  </w:style>
  <w:style w:type="character" w:customStyle="1" w:styleId="PreformatPRE">
    <w:name w:val="Preformat (PRE)"/>
    <w:rPr>
      <w:rFonts w:ascii="Courier" w:hAnsi="Courier"/>
      <w:color w:val="000000"/>
      <w:spacing w:val="0"/>
      <w:sz w:val="20"/>
    </w:rPr>
  </w:style>
  <w:style w:type="character" w:customStyle="1" w:styleId="CodeCODE">
    <w:name w:val="Code (CODE)"/>
    <w:rPr>
      <w:rFonts w:ascii="Courier" w:hAnsi="Courier"/>
      <w:color w:val="000000"/>
      <w:spacing w:val="0"/>
      <w:sz w:val="20"/>
    </w:rPr>
  </w:style>
  <w:style w:type="character" w:customStyle="1" w:styleId="BlockQuoteBLOCKQUOTE">
    <w:name w:val="BlockQuote (BLOCKQUOTE)"/>
    <w:rPr>
      <w:rFonts w:ascii="Times New Roman" w:hAnsi="Times New Roman"/>
      <w:i/>
      <w:color w:val="000000"/>
      <w:spacing w:val="0"/>
      <w:sz w:val="24"/>
    </w:rPr>
  </w:style>
  <w:style w:type="character" w:customStyle="1" w:styleId="AddressADDRESS">
    <w:name w:val="Address (ADDRESS)"/>
    <w:rPr>
      <w:rFonts w:ascii="Times New Roman" w:hAnsi="Times New Roman"/>
      <w:i/>
      <w:color w:val="000000"/>
      <w:spacing w:val="0"/>
      <w:sz w:val="24"/>
    </w:rPr>
  </w:style>
  <w:style w:type="character" w:customStyle="1" w:styleId="StrongSTRONG">
    <w:name w:val="Strong (STRONG)"/>
    <w:rPr>
      <w:rFonts w:ascii="Times New Roman" w:hAnsi="Times New Roman"/>
      <w:b/>
      <w:i/>
      <w:color w:val="000000"/>
      <w:spacing w:val="0"/>
      <w:sz w:val="24"/>
    </w:rPr>
  </w:style>
  <w:style w:type="character" w:customStyle="1" w:styleId="EmphasisEM">
    <w:name w:val="Emphasis (EM)"/>
    <w:rPr>
      <w:rFonts w:ascii="Times New Roman" w:hAnsi="Times New Roman"/>
      <w:i/>
      <w:color w:val="000000"/>
      <w:spacing w:val="0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4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0CC0-37EA-459D-8D27-29F3382C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MORTON TOWNSHIP</vt:lpstr>
    </vt:vector>
  </TitlesOfParts>
  <Company>MORTON TOWNSHIP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MORTON TOWNSHIP</dc:title>
  <dc:creator>Vicky Esch</dc:creator>
  <cp:lastModifiedBy>Clerk</cp:lastModifiedBy>
  <cp:revision>10</cp:revision>
  <cp:lastPrinted>2022-05-19T18:30:00Z</cp:lastPrinted>
  <dcterms:created xsi:type="dcterms:W3CDTF">2022-05-18T20:08:00Z</dcterms:created>
  <dcterms:modified xsi:type="dcterms:W3CDTF">2022-05-19T18:30:00Z</dcterms:modified>
</cp:coreProperties>
</file>