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1B38A018"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w:t>
      </w:r>
      <w:r w:rsidR="00FA5FBB">
        <w:rPr>
          <w:b/>
          <w:szCs w:val="24"/>
        </w:rPr>
        <w:t>NOVEMBER 16</w:t>
      </w:r>
      <w:r>
        <w:rPr>
          <w:b/>
          <w:szCs w:val="24"/>
        </w:rPr>
        <w:t>,</w:t>
      </w:r>
      <w:r w:rsidRPr="001C1FFE">
        <w:rPr>
          <w:b/>
          <w:szCs w:val="24"/>
        </w:rPr>
        <w:t xml:space="preserve"> 20</w:t>
      </w:r>
      <w:r>
        <w:rPr>
          <w:b/>
          <w:szCs w:val="24"/>
        </w:rPr>
        <w:t>22</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76563BA9" w14:textId="77777777" w:rsidR="0018322B" w:rsidRPr="00E15882"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782AC4B8" w:rsidR="0018322B" w:rsidRDefault="0018322B" w:rsidP="0018322B">
      <w:pPr>
        <w:pStyle w:val="DefaultText"/>
        <w:tabs>
          <w:tab w:val="left" w:pos="180"/>
          <w:tab w:val="left" w:pos="360"/>
          <w:tab w:val="left" w:pos="720"/>
          <w:tab w:val="left" w:pos="1080"/>
        </w:tabs>
        <w:rPr>
          <w:szCs w:val="24"/>
        </w:rPr>
      </w:pPr>
      <w:r w:rsidRPr="00E15882">
        <w:rPr>
          <w:szCs w:val="24"/>
        </w:rPr>
        <w:t>2.</w:t>
      </w:r>
      <w:r w:rsidRPr="00E15882">
        <w:rPr>
          <w:szCs w:val="24"/>
        </w:rPr>
        <w:tab/>
        <w:t xml:space="preserve">Approval of Minutes from </w:t>
      </w:r>
      <w:r w:rsidR="00FA5FBB">
        <w:rPr>
          <w:szCs w:val="24"/>
        </w:rPr>
        <w:t>October 19</w:t>
      </w:r>
      <w:r>
        <w:rPr>
          <w:szCs w:val="24"/>
        </w:rPr>
        <w:t>, 2022,</w:t>
      </w:r>
      <w:r w:rsidRPr="00E15882">
        <w:rPr>
          <w:szCs w:val="24"/>
        </w:rPr>
        <w:t xml:space="preserve"> Regular Meeting</w:t>
      </w:r>
      <w:r>
        <w:rPr>
          <w:szCs w:val="24"/>
        </w:rPr>
        <w:t xml:space="preserve"> </w:t>
      </w:r>
    </w:p>
    <w:p w14:paraId="3ED94E05" w14:textId="77777777" w:rsidR="0018322B" w:rsidRPr="00E15882" w:rsidRDefault="0018322B" w:rsidP="0018322B">
      <w:pPr>
        <w:pStyle w:val="DefaultText"/>
        <w:tabs>
          <w:tab w:val="left" w:pos="180"/>
          <w:tab w:val="left" w:pos="360"/>
          <w:tab w:val="left" w:pos="720"/>
          <w:tab w:val="left" w:pos="1080"/>
        </w:tabs>
        <w:rPr>
          <w:szCs w:val="24"/>
        </w:rPr>
      </w:pPr>
    </w:p>
    <w:p w14:paraId="3192FD5E" w14:textId="77777777" w:rsidR="0018322B" w:rsidRPr="00EC4CE2" w:rsidRDefault="0018322B" w:rsidP="0018322B">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77AD0769" w14:textId="77777777" w:rsidR="0018322B" w:rsidRDefault="0018322B" w:rsidP="0018322B">
      <w:pPr>
        <w:pStyle w:val="DefaultText"/>
        <w:tabs>
          <w:tab w:val="left" w:pos="360"/>
          <w:tab w:val="left" w:pos="720"/>
          <w:tab w:val="left" w:pos="1080"/>
          <w:tab w:val="left" w:pos="1440"/>
          <w:tab w:val="left" w:pos="2160"/>
          <w:tab w:val="left" w:pos="2880"/>
          <w:tab w:val="left" w:pos="4320"/>
          <w:tab w:val="left" w:pos="5760"/>
        </w:tabs>
        <w:ind w:left="1080"/>
        <w:rPr>
          <w:szCs w:val="24"/>
        </w:rPr>
      </w:pPr>
    </w:p>
    <w:p w14:paraId="44024BFE" w14:textId="77777777" w:rsidR="0018322B" w:rsidRDefault="0018322B" w:rsidP="0018322B">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Pr>
          <w:szCs w:val="24"/>
        </w:rPr>
        <w:t xml:space="preserve">s </w:t>
      </w:r>
    </w:p>
    <w:p w14:paraId="4F269647" w14:textId="5B32A458" w:rsidR="0078474A" w:rsidRPr="0078474A" w:rsidRDefault="0078474A" w:rsidP="0018322B">
      <w:pPr>
        <w:pStyle w:val="DefaultText"/>
        <w:numPr>
          <w:ilvl w:val="0"/>
          <w:numId w:val="1"/>
        </w:numPr>
        <w:tabs>
          <w:tab w:val="left" w:pos="180"/>
          <w:tab w:val="left" w:pos="360"/>
          <w:tab w:val="left" w:pos="720"/>
          <w:tab w:val="left" w:pos="1080"/>
        </w:tabs>
        <w:rPr>
          <w:szCs w:val="24"/>
        </w:rPr>
      </w:pPr>
      <w:r w:rsidRPr="002E50D7">
        <w:rPr>
          <w:sz w:val="22"/>
          <w:szCs w:val="22"/>
        </w:rPr>
        <w:t xml:space="preserve">Language in Section 6.3 Subsection 2 </w:t>
      </w:r>
    </w:p>
    <w:p w14:paraId="272A2B10" w14:textId="2E09F5C7" w:rsidR="0018322B" w:rsidRDefault="0018322B" w:rsidP="0018322B">
      <w:pPr>
        <w:pStyle w:val="DefaultText"/>
        <w:numPr>
          <w:ilvl w:val="0"/>
          <w:numId w:val="1"/>
        </w:numPr>
        <w:tabs>
          <w:tab w:val="left" w:pos="180"/>
          <w:tab w:val="left" w:pos="360"/>
          <w:tab w:val="left" w:pos="720"/>
          <w:tab w:val="left" w:pos="1080"/>
        </w:tabs>
        <w:rPr>
          <w:szCs w:val="24"/>
        </w:rPr>
      </w:pPr>
      <w:r>
        <w:rPr>
          <w:szCs w:val="24"/>
        </w:rPr>
        <w:t xml:space="preserve">Roadside Stands: traffic/parking issues </w:t>
      </w:r>
    </w:p>
    <w:p w14:paraId="7B6CC594" w14:textId="5E52D4DE" w:rsidR="006F49A7" w:rsidRPr="0098342D" w:rsidRDefault="0018322B" w:rsidP="006F49A7">
      <w:pPr>
        <w:pStyle w:val="DefaultText"/>
        <w:numPr>
          <w:ilvl w:val="0"/>
          <w:numId w:val="1"/>
        </w:numPr>
        <w:tabs>
          <w:tab w:val="left" w:pos="180"/>
          <w:tab w:val="left" w:pos="360"/>
          <w:tab w:val="left" w:pos="720"/>
          <w:tab w:val="left" w:pos="1080"/>
        </w:tabs>
        <w:rPr>
          <w:sz w:val="22"/>
          <w:szCs w:val="22"/>
        </w:rPr>
      </w:pPr>
      <w:r>
        <w:rPr>
          <w:szCs w:val="24"/>
        </w:rPr>
        <w:t>Update Master Plan</w:t>
      </w:r>
    </w:p>
    <w:p w14:paraId="2712FECD" w14:textId="1C5B738E" w:rsidR="0018322B" w:rsidRDefault="0018322B" w:rsidP="006F49A7">
      <w:pPr>
        <w:pStyle w:val="DefaultText"/>
        <w:tabs>
          <w:tab w:val="left" w:pos="180"/>
          <w:tab w:val="left" w:pos="360"/>
          <w:tab w:val="left" w:pos="720"/>
          <w:tab w:val="left" w:pos="1080"/>
        </w:tabs>
        <w:ind w:left="90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77777777"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Township Board (Jeff Ratledge)</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13994280" w14:textId="77777777" w:rsidR="0018322B" w:rsidRPr="00A65262" w:rsidRDefault="0018322B" w:rsidP="0018322B">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ame, address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76462160">
    <w:abstractNumId w:val="3"/>
  </w:num>
  <w:num w:numId="2" w16cid:durableId="1204899898">
    <w:abstractNumId w:val="2"/>
  </w:num>
  <w:num w:numId="3" w16cid:durableId="24719410">
    <w:abstractNumId w:val="1"/>
  </w:num>
  <w:num w:numId="4" w16cid:durableId="115225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18322B"/>
    <w:rsid w:val="001E37B0"/>
    <w:rsid w:val="00391BFE"/>
    <w:rsid w:val="006F49A7"/>
    <w:rsid w:val="00762BED"/>
    <w:rsid w:val="007709FD"/>
    <w:rsid w:val="0078474A"/>
    <w:rsid w:val="0098342D"/>
    <w:rsid w:val="00A35AEE"/>
    <w:rsid w:val="00D01369"/>
    <w:rsid w:val="00D025E0"/>
    <w:rsid w:val="00FA144B"/>
    <w:rsid w:val="00FA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4</cp:revision>
  <dcterms:created xsi:type="dcterms:W3CDTF">2022-11-14T17:47:00Z</dcterms:created>
  <dcterms:modified xsi:type="dcterms:W3CDTF">2022-11-14T17:50:00Z</dcterms:modified>
</cp:coreProperties>
</file>