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Text"/>
        <w:rPr>
          <w:b/>
          <w:b/>
          <w:sz w:val="22"/>
          <w:szCs w:val="22"/>
        </w:rPr>
      </w:pPr>
      <w:r>
        <w:rPr>
          <w:b/>
          <w:sz w:val="22"/>
          <w:szCs w:val="22"/>
        </w:rPr>
        <w:t>MORTON TOWNSHIP</w:t>
      </w:r>
    </w:p>
    <w:p>
      <w:pPr>
        <w:pStyle w:val="DefaultText"/>
        <w:rPr>
          <w:b/>
          <w:b/>
          <w:sz w:val="22"/>
          <w:szCs w:val="22"/>
        </w:rPr>
      </w:pPr>
      <w:r>
        <w:rPr>
          <w:b/>
          <w:sz w:val="22"/>
          <w:szCs w:val="22"/>
        </w:rPr>
        <w:t>PLANNING COMMISSION MINUTES</w:t>
      </w:r>
    </w:p>
    <w:p>
      <w:pPr>
        <w:pStyle w:val="Normal"/>
        <w:rPr>
          <w:rFonts w:ascii="Times New Roman" w:hAnsi="Times New Roman" w:cs="Times New Roman"/>
        </w:rPr>
      </w:pPr>
      <w:r>
        <w:rPr>
          <w:rFonts w:cs="Times New Roman" w:ascii="Times New Roman" w:hAnsi="Times New Roman"/>
          <w:b/>
        </w:rPr>
        <w:t xml:space="preserve">REGULAR MEETING – </w:t>
      </w:r>
      <w:r>
        <w:rPr>
          <w:rFonts w:cs="Times New Roman" w:ascii="Times New Roman" w:hAnsi="Times New Roman"/>
          <w:b/>
        </w:rPr>
        <w:t>July 19</w:t>
      </w:r>
      <w:r>
        <w:rPr>
          <w:rFonts w:cs="Times New Roman" w:ascii="Times New Roman" w:hAnsi="Times New Roman"/>
          <w:b/>
        </w:rPr>
        <w:t>, 2023</w:t>
      </w:r>
    </w:p>
    <w:p>
      <w:pPr>
        <w:pStyle w:val="DefaultText"/>
        <w:tabs>
          <w:tab w:val="left" w:pos="360" w:leader="none"/>
          <w:tab w:val="left" w:pos="720" w:leader="none"/>
          <w:tab w:val="left" w:pos="1008" w:leader="none"/>
          <w:tab w:val="left" w:pos="1440" w:leader="none"/>
          <w:tab w:val="left" w:pos="1872" w:leader="none"/>
          <w:tab w:val="left" w:pos="2160" w:leader="none"/>
        </w:tabs>
        <w:rPr>
          <w:sz w:val="22"/>
          <w:szCs w:val="22"/>
        </w:rPr>
      </w:pPr>
      <w:r>
        <w:rPr>
          <w:sz w:val="22"/>
          <w:szCs w:val="22"/>
        </w:rPr>
        <w:t>Call to Order at 5:29 P.M. by Jeff Cross</w:t>
        <w:br/>
        <w:t>Pledge of Allegiance by all.</w:t>
      </w:r>
    </w:p>
    <w:p>
      <w:pPr>
        <w:pStyle w:val="DefaultText"/>
        <w:tabs>
          <w:tab w:val="left" w:pos="360" w:leader="none"/>
          <w:tab w:val="left" w:pos="720" w:leader="none"/>
          <w:tab w:val="left" w:pos="1008" w:leader="none"/>
          <w:tab w:val="left" w:pos="1440" w:leader="none"/>
          <w:tab w:val="left" w:pos="1872" w:leader="none"/>
          <w:tab w:val="left" w:pos="2160" w:leader="none"/>
        </w:tabs>
        <w:jc w:val="both"/>
        <w:rPr>
          <w:sz w:val="22"/>
          <w:szCs w:val="22"/>
        </w:rPr>
      </w:pPr>
      <w:r>
        <w:rPr>
          <w:sz w:val="22"/>
          <w:szCs w:val="22"/>
        </w:rPr>
        <w:t xml:space="preserve">Members Present: </w:t>
      </w:r>
      <w:bookmarkStart w:id="0" w:name="_Hlk121931206"/>
      <w:r>
        <w:rPr>
          <w:sz w:val="22"/>
          <w:szCs w:val="22"/>
        </w:rPr>
        <w:t>Jeff Cross, Jeff Ratledge, Larry Lenon, Travis Kizer</w:t>
      </w:r>
      <w:bookmarkEnd w:id="0"/>
    </w:p>
    <w:p>
      <w:pPr>
        <w:pStyle w:val="DefaultText"/>
        <w:tabs>
          <w:tab w:val="left" w:pos="360" w:leader="none"/>
          <w:tab w:val="left" w:pos="720" w:leader="none"/>
          <w:tab w:val="left" w:pos="1008" w:leader="none"/>
          <w:tab w:val="left" w:pos="1440" w:leader="none"/>
          <w:tab w:val="left" w:pos="1872" w:leader="none"/>
          <w:tab w:val="left" w:pos="2160" w:leader="none"/>
        </w:tabs>
        <w:jc w:val="both"/>
        <w:rPr>
          <w:i/>
          <w:i/>
          <w:sz w:val="22"/>
          <w:szCs w:val="22"/>
        </w:rPr>
      </w:pPr>
      <w:r>
        <w:rPr>
          <w:sz w:val="22"/>
          <w:szCs w:val="22"/>
        </w:rPr>
        <w:t>Members Absent: Karen McKenzie</w:t>
      </w:r>
    </w:p>
    <w:p>
      <w:pPr>
        <w:pStyle w:val="DefaultText"/>
        <w:tabs>
          <w:tab w:val="left" w:pos="360" w:leader="none"/>
          <w:tab w:val="left" w:pos="720" w:leader="none"/>
          <w:tab w:val="left" w:pos="1008" w:leader="none"/>
          <w:tab w:val="left" w:pos="1440" w:leader="none"/>
          <w:tab w:val="left" w:pos="1872" w:leader="none"/>
          <w:tab w:val="left" w:pos="2160" w:leader="none"/>
        </w:tabs>
        <w:jc w:val="both"/>
        <w:rPr>
          <w:sz w:val="22"/>
          <w:szCs w:val="22"/>
        </w:rPr>
      </w:pPr>
      <w:r>
        <w:rPr>
          <w:sz w:val="22"/>
          <w:szCs w:val="22"/>
        </w:rPr>
        <w:t>Others Present: Jill Charron - Recording Secretary, Gary Moore – Intern, Cory Zandstra – Building Official</w:t>
      </w:r>
    </w:p>
    <w:p>
      <w:pPr>
        <w:pStyle w:val="Normal"/>
        <w:rPr>
          <w:rFonts w:ascii="Times New Roman" w:hAnsi="Times New Roman" w:cs="Times New Roman"/>
        </w:rPr>
      </w:pPr>
      <w:r>
        <w:rPr>
          <w:rFonts w:cs="Times New Roman" w:ascii="Times New Roman" w:hAnsi="Times New Roman"/>
        </w:rPr>
        <w:t>List of Public present: Shannon and Chris Cook, Bruce Fredericks</w:t>
      </w:r>
    </w:p>
    <w:p>
      <w:pPr>
        <w:pStyle w:val="DefaultText"/>
        <w:tabs>
          <w:tab w:val="left" w:pos="360" w:leader="none"/>
          <w:tab w:val="left" w:pos="720" w:leader="none"/>
          <w:tab w:val="left" w:pos="1008" w:leader="none"/>
          <w:tab w:val="left" w:pos="1440" w:leader="none"/>
          <w:tab w:val="left" w:pos="1872" w:leader="none"/>
          <w:tab w:val="left" w:pos="2160" w:leader="none"/>
        </w:tabs>
        <w:jc w:val="both"/>
        <w:rPr>
          <w:sz w:val="22"/>
          <w:szCs w:val="22"/>
        </w:rPr>
      </w:pPr>
      <w:r>
        <w:rPr>
          <w:sz w:val="22"/>
          <w:szCs w:val="22"/>
        </w:rPr>
        <w:t>Approval of Minutes from June 21, 2023, Regular Meeting, as written.</w:t>
      </w:r>
    </w:p>
    <w:p>
      <w:pPr>
        <w:pStyle w:val="DefaultText"/>
        <w:tabs>
          <w:tab w:val="left" w:pos="360" w:leader="none"/>
          <w:tab w:val="left" w:pos="720" w:leader="none"/>
          <w:tab w:val="left" w:pos="1008" w:leader="none"/>
          <w:tab w:val="left" w:pos="1440" w:leader="none"/>
          <w:tab w:val="left" w:pos="1872" w:leader="none"/>
          <w:tab w:val="left" w:pos="2160" w:leader="none"/>
        </w:tabs>
        <w:jc w:val="both"/>
        <w:rPr>
          <w:bCs/>
          <w:sz w:val="22"/>
          <w:szCs w:val="22"/>
        </w:rPr>
      </w:pPr>
      <w:r>
        <w:rPr>
          <w:bCs/>
          <w:sz w:val="22"/>
          <w:szCs w:val="22"/>
        </w:rPr>
        <w:t>Motion by: Travis Kizer</w:t>
        <w:tab/>
      </w:r>
    </w:p>
    <w:p>
      <w:pPr>
        <w:pStyle w:val="DefaultText"/>
        <w:tabs>
          <w:tab w:val="left" w:pos="360" w:leader="none"/>
          <w:tab w:val="left" w:pos="720" w:leader="none"/>
          <w:tab w:val="left" w:pos="1008" w:leader="none"/>
          <w:tab w:val="left" w:pos="1440" w:leader="none"/>
          <w:tab w:val="left" w:pos="1872" w:leader="none"/>
          <w:tab w:val="left" w:pos="2160" w:leader="none"/>
        </w:tabs>
        <w:jc w:val="both"/>
        <w:rPr>
          <w:sz w:val="22"/>
          <w:szCs w:val="22"/>
        </w:rPr>
      </w:pPr>
      <w:r>
        <w:rPr>
          <w:bCs/>
          <w:sz w:val="22"/>
          <w:szCs w:val="22"/>
        </w:rPr>
        <w:t>2nd by:</w:t>
        <w:tab/>
        <w:t>Larry Lenon</w:t>
      </w:r>
    </w:p>
    <w:p>
      <w:pPr>
        <w:pStyle w:val="DefaultText"/>
        <w:tabs>
          <w:tab w:val="clear" w:pos="720"/>
          <w:tab w:val="left" w:pos="180" w:leader="none"/>
          <w:tab w:val="left" w:pos="360" w:leader="none"/>
          <w:tab w:val="left" w:pos="1080" w:leader="none"/>
        </w:tabs>
        <w:jc w:val="both"/>
        <w:rPr>
          <w:bCs/>
          <w:sz w:val="22"/>
          <w:szCs w:val="22"/>
        </w:rPr>
      </w:pPr>
      <w:r>
        <w:rPr>
          <w:bCs/>
          <w:sz w:val="22"/>
          <w:szCs w:val="22"/>
        </w:rPr>
        <w:t>Vote:    4 ayes</w:t>
        <w:tab/>
        <w:t>0 Nays</w:t>
        <w:tab/>
        <w:t xml:space="preserve">0 Absent </w:t>
        <w:tab/>
        <w:t>0 Abstain</w:t>
        <w:tab/>
        <w:t>Motion Carried</w:t>
      </w:r>
    </w:p>
    <w:p>
      <w:pPr>
        <w:pStyle w:val="Normal"/>
        <w:rPr>
          <w:rFonts w:ascii="Times New Roman" w:hAnsi="Times New Roman" w:cs="Times New Roman"/>
        </w:rPr>
      </w:pPr>
      <w:r>
        <w:rPr>
          <w:rFonts w:cs="Times New Roman" w:ascii="Times New Roman" w:hAnsi="Times New Roman"/>
        </w:rPr>
      </w:r>
    </w:p>
    <w:p>
      <w:pPr>
        <w:pStyle w:val="DefaultText"/>
        <w:tabs>
          <w:tab w:val="left" w:pos="180" w:leader="none"/>
          <w:tab w:val="left" w:pos="360" w:leader="none"/>
          <w:tab w:val="left" w:pos="720" w:leader="none"/>
          <w:tab w:val="left" w:pos="1080" w:leader="none"/>
        </w:tabs>
        <w:rPr>
          <w:sz w:val="22"/>
          <w:szCs w:val="22"/>
        </w:rPr>
      </w:pPr>
      <w:r>
        <w:rPr>
          <w:b/>
          <w:bCs/>
          <w:sz w:val="22"/>
          <w:szCs w:val="22"/>
        </w:rPr>
        <w:t xml:space="preserve">New Business: </w:t>
      </w:r>
      <w:r>
        <w:rPr>
          <w:sz w:val="22"/>
          <w:szCs w:val="22"/>
        </w:rPr>
        <w:t>Article 11 – Bylaws</w:t>
      </w:r>
    </w:p>
    <w:p>
      <w:pPr>
        <w:pStyle w:val="DefaultText"/>
        <w:numPr>
          <w:ilvl w:val="0"/>
          <w:numId w:val="2"/>
        </w:numPr>
        <w:tabs>
          <w:tab w:val="left" w:pos="180" w:leader="none"/>
          <w:tab w:val="left" w:pos="360" w:leader="none"/>
          <w:tab w:val="left" w:pos="720" w:leader="none"/>
          <w:tab w:val="left" w:pos="1080" w:leader="none"/>
        </w:tabs>
        <w:rPr>
          <w:sz w:val="22"/>
          <w:szCs w:val="22"/>
        </w:rPr>
      </w:pPr>
      <w:r>
        <w:rPr>
          <w:sz w:val="22"/>
          <w:szCs w:val="22"/>
        </w:rPr>
        <w:t xml:space="preserve">The question was raised as to whether the bylaws can be </w:t>
      </w:r>
      <w:r>
        <w:rPr>
          <w:rFonts w:eastAsia="Times New Roman" w:cs="Times New Roman"/>
          <w:color w:val="000000"/>
          <w:kern w:val="0"/>
          <w:sz w:val="22"/>
          <w:szCs w:val="22"/>
        </w:rPr>
        <w:t>embedded</w:t>
      </w:r>
      <w:r>
        <w:rPr>
          <w:sz w:val="22"/>
          <w:szCs w:val="22"/>
        </w:rPr>
        <w:t xml:space="preserve"> within the Zoning Ordinance or are they supposed to be separate.</w:t>
      </w:r>
    </w:p>
    <w:p>
      <w:pPr>
        <w:pStyle w:val="DefaultText"/>
        <w:numPr>
          <w:ilvl w:val="0"/>
          <w:numId w:val="2"/>
        </w:numPr>
        <w:tabs>
          <w:tab w:val="left" w:pos="180" w:leader="none"/>
          <w:tab w:val="left" w:pos="360" w:leader="none"/>
          <w:tab w:val="left" w:pos="720" w:leader="none"/>
          <w:tab w:val="left" w:pos="1080" w:leader="none"/>
        </w:tabs>
        <w:rPr>
          <w:sz w:val="22"/>
          <w:szCs w:val="22"/>
        </w:rPr>
      </w:pPr>
      <w:r>
        <w:rPr>
          <w:sz w:val="22"/>
          <w:szCs w:val="22"/>
        </w:rPr>
        <w:t>Bylaws being separate would be easier to make a change to if needed.</w:t>
      </w:r>
    </w:p>
    <w:p>
      <w:pPr>
        <w:pStyle w:val="DefaultText"/>
        <w:numPr>
          <w:ilvl w:val="0"/>
          <w:numId w:val="2"/>
        </w:numPr>
        <w:tabs>
          <w:tab w:val="left" w:pos="180" w:leader="none"/>
          <w:tab w:val="left" w:pos="360" w:leader="none"/>
          <w:tab w:val="left" w:pos="720" w:leader="none"/>
          <w:tab w:val="left" w:pos="1080" w:leader="none"/>
        </w:tabs>
        <w:rPr>
          <w:sz w:val="22"/>
          <w:szCs w:val="22"/>
        </w:rPr>
      </w:pPr>
      <w:r>
        <w:rPr>
          <w:sz w:val="22"/>
          <w:szCs w:val="22"/>
        </w:rPr>
        <w:t xml:space="preserve">Bylaws could become their own document and could be added to the end of the Zoning Ordinance. </w:t>
      </w:r>
    </w:p>
    <w:p>
      <w:pPr>
        <w:pStyle w:val="DefaultText"/>
        <w:numPr>
          <w:ilvl w:val="0"/>
          <w:numId w:val="2"/>
        </w:numPr>
        <w:tabs>
          <w:tab w:val="left" w:pos="180" w:leader="none"/>
          <w:tab w:val="left" w:pos="360" w:leader="none"/>
          <w:tab w:val="left" w:pos="720" w:leader="none"/>
          <w:tab w:val="left" w:pos="1080" w:leader="none"/>
        </w:tabs>
        <w:rPr>
          <w:sz w:val="22"/>
          <w:szCs w:val="22"/>
        </w:rPr>
      </w:pPr>
      <w:r>
        <w:rPr>
          <w:rFonts w:eastAsia="Times New Roman" w:cs="Times New Roman"/>
          <w:color w:val="000000"/>
          <w:kern w:val="0"/>
          <w:sz w:val="22"/>
          <w:szCs w:val="22"/>
        </w:rPr>
        <w:t>A</w:t>
      </w:r>
      <w:r>
        <w:rPr>
          <w:sz w:val="22"/>
          <w:szCs w:val="22"/>
        </w:rPr>
        <w:t xml:space="preserve"> “Conflict-of-Interest” section needs to be added. i</w:t>
      </w:r>
    </w:p>
    <w:p>
      <w:pPr>
        <w:pStyle w:val="DefaultText"/>
        <w:numPr>
          <w:ilvl w:val="0"/>
          <w:numId w:val="2"/>
        </w:numPr>
        <w:tabs>
          <w:tab w:val="left" w:pos="180" w:leader="none"/>
          <w:tab w:val="left" w:pos="360" w:leader="none"/>
          <w:tab w:val="left" w:pos="720" w:leader="none"/>
          <w:tab w:val="left" w:pos="1080" w:leader="none"/>
        </w:tabs>
        <w:rPr>
          <w:sz w:val="22"/>
          <w:szCs w:val="22"/>
        </w:rPr>
      </w:pPr>
      <w:r>
        <w:rPr>
          <w:sz w:val="22"/>
          <w:szCs w:val="22"/>
        </w:rPr>
        <w:t xml:space="preserve">Members elected to proceed </w:t>
      </w:r>
      <w:r>
        <w:rPr>
          <w:rFonts w:eastAsia="Times New Roman" w:cs="Times New Roman"/>
          <w:color w:val="000000"/>
          <w:kern w:val="0"/>
          <w:sz w:val="22"/>
          <w:szCs w:val="22"/>
        </w:rPr>
        <w:t>with</w:t>
      </w:r>
      <w:r>
        <w:rPr>
          <w:sz w:val="22"/>
          <w:szCs w:val="22"/>
        </w:rPr>
        <w:t xml:space="preserve"> the bylaws being Article 11 of the Zoning Ordinance.</w:t>
      </w:r>
    </w:p>
    <w:p>
      <w:pPr>
        <w:pStyle w:val="DefaultText"/>
        <w:numPr>
          <w:ilvl w:val="0"/>
          <w:numId w:val="2"/>
        </w:numPr>
        <w:tabs>
          <w:tab w:val="left" w:pos="180" w:leader="none"/>
          <w:tab w:val="left" w:pos="360" w:leader="none"/>
          <w:tab w:val="left" w:pos="720" w:leader="none"/>
          <w:tab w:val="left" w:pos="1080" w:leader="none"/>
        </w:tabs>
        <w:rPr>
          <w:sz w:val="22"/>
          <w:szCs w:val="22"/>
        </w:rPr>
      </w:pPr>
      <w:r>
        <w:rPr>
          <w:sz w:val="22"/>
          <w:szCs w:val="22"/>
        </w:rPr>
        <w:t>A public hearings will be scheduled for August 16, 2023.</w:t>
      </w:r>
    </w:p>
    <w:p>
      <w:pPr>
        <w:pStyle w:val="DefaultText"/>
        <w:tabs>
          <w:tab w:val="left" w:pos="180" w:leader="none"/>
          <w:tab w:val="left" w:pos="360" w:leader="none"/>
          <w:tab w:val="left" w:pos="720" w:leader="none"/>
          <w:tab w:val="left" w:pos="1080" w:leader="none"/>
        </w:tabs>
        <w:rPr>
          <w:sz w:val="22"/>
          <w:szCs w:val="22"/>
        </w:rPr>
      </w:pPr>
      <w:r>
        <w:rPr>
          <w:sz w:val="22"/>
          <w:szCs w:val="22"/>
        </w:rPr>
      </w:r>
    </w:p>
    <w:p>
      <w:pPr>
        <w:pStyle w:val="DefaultText"/>
        <w:tabs>
          <w:tab w:val="left" w:pos="360" w:leader="none"/>
          <w:tab w:val="left" w:pos="720" w:leader="none"/>
          <w:tab w:val="left" w:pos="1008" w:leader="none"/>
          <w:tab w:val="left" w:pos="1440" w:leader="none"/>
          <w:tab w:val="left" w:pos="1872" w:leader="none"/>
          <w:tab w:val="left" w:pos="2160" w:leader="none"/>
        </w:tabs>
        <w:jc w:val="both"/>
        <w:rPr>
          <w:sz w:val="22"/>
          <w:szCs w:val="22"/>
        </w:rPr>
      </w:pPr>
      <w:r>
        <w:rPr>
          <w:sz w:val="22"/>
          <w:szCs w:val="22"/>
        </w:rPr>
        <w:t>Motion to elect Karen McKenzie as Secretary of the Planning Commission</w:t>
      </w:r>
    </w:p>
    <w:p>
      <w:pPr>
        <w:pStyle w:val="DefaultText"/>
        <w:tabs>
          <w:tab w:val="left" w:pos="360" w:leader="none"/>
          <w:tab w:val="left" w:pos="720" w:leader="none"/>
          <w:tab w:val="left" w:pos="1008" w:leader="none"/>
          <w:tab w:val="left" w:pos="1440" w:leader="none"/>
          <w:tab w:val="left" w:pos="1872" w:leader="none"/>
          <w:tab w:val="left" w:pos="2160" w:leader="none"/>
        </w:tabs>
        <w:jc w:val="both"/>
        <w:rPr>
          <w:bCs/>
          <w:sz w:val="22"/>
          <w:szCs w:val="22"/>
        </w:rPr>
      </w:pPr>
      <w:r>
        <w:rPr>
          <w:bCs/>
          <w:sz w:val="22"/>
          <w:szCs w:val="22"/>
        </w:rPr>
        <w:t>Motion by: Jeff Ratledge</w:t>
        <w:tab/>
      </w:r>
    </w:p>
    <w:p>
      <w:pPr>
        <w:pStyle w:val="DefaultText"/>
        <w:tabs>
          <w:tab w:val="left" w:pos="360" w:leader="none"/>
          <w:tab w:val="left" w:pos="720" w:leader="none"/>
          <w:tab w:val="left" w:pos="1008" w:leader="none"/>
          <w:tab w:val="left" w:pos="1440" w:leader="none"/>
          <w:tab w:val="left" w:pos="1872" w:leader="none"/>
          <w:tab w:val="left" w:pos="2160" w:leader="none"/>
        </w:tabs>
        <w:jc w:val="both"/>
        <w:rPr>
          <w:sz w:val="22"/>
          <w:szCs w:val="22"/>
        </w:rPr>
      </w:pPr>
      <w:r>
        <w:rPr>
          <w:bCs/>
          <w:sz w:val="22"/>
          <w:szCs w:val="22"/>
        </w:rPr>
        <w:t>2nd by: Larry Lenon</w:t>
      </w:r>
    </w:p>
    <w:p>
      <w:pPr>
        <w:pStyle w:val="DefaultText"/>
        <w:tabs>
          <w:tab w:val="left" w:pos="180" w:leader="none"/>
          <w:tab w:val="left" w:pos="360" w:leader="none"/>
          <w:tab w:val="left" w:pos="720" w:leader="none"/>
          <w:tab w:val="left" w:pos="1080" w:leader="none"/>
        </w:tabs>
        <w:rPr>
          <w:sz w:val="22"/>
          <w:szCs w:val="22"/>
        </w:rPr>
      </w:pPr>
      <w:r>
        <w:rPr>
          <w:bCs/>
          <w:sz w:val="22"/>
          <w:szCs w:val="22"/>
        </w:rPr>
        <w:t>Vote:    4 ayes</w:t>
        <w:tab/>
        <w:t>0 Nays</w:t>
        <w:tab/>
        <w:t xml:space="preserve">0 Absent </w:t>
        <w:tab/>
        <w:t>0 Abstain</w:t>
        <w:tab/>
        <w:t>Motion Carried</w:t>
      </w:r>
      <w:r>
        <w:rPr>
          <w:sz w:val="22"/>
          <w:szCs w:val="22"/>
        </w:rPr>
        <w:t xml:space="preserve"> </w:t>
      </w:r>
    </w:p>
    <w:p>
      <w:pPr>
        <w:pStyle w:val="DefaultText"/>
        <w:tabs>
          <w:tab w:val="left" w:pos="180" w:leader="none"/>
          <w:tab w:val="left" w:pos="360" w:leader="none"/>
          <w:tab w:val="left" w:pos="720" w:leader="none"/>
          <w:tab w:val="left" w:pos="1080" w:leader="none"/>
        </w:tabs>
        <w:rPr>
          <w:b/>
          <w:b/>
          <w:bCs/>
          <w:sz w:val="22"/>
          <w:szCs w:val="22"/>
        </w:rPr>
      </w:pPr>
      <w:r>
        <w:rPr>
          <w:b/>
          <w:bCs/>
          <w:sz w:val="22"/>
          <w:szCs w:val="22"/>
        </w:rPr>
      </w:r>
    </w:p>
    <w:p>
      <w:pPr>
        <w:pStyle w:val="DefaultText"/>
        <w:tabs>
          <w:tab w:val="left" w:pos="180" w:leader="none"/>
          <w:tab w:val="left" w:pos="360" w:leader="none"/>
          <w:tab w:val="left" w:pos="720" w:leader="none"/>
          <w:tab w:val="left" w:pos="1080" w:leader="none"/>
        </w:tabs>
        <w:rPr>
          <w:sz w:val="22"/>
          <w:szCs w:val="22"/>
        </w:rPr>
      </w:pPr>
      <w:r>
        <w:rPr>
          <w:b/>
          <w:bCs/>
          <w:sz w:val="22"/>
          <w:szCs w:val="22"/>
        </w:rPr>
        <w:t xml:space="preserve">New Business: </w:t>
      </w:r>
      <w:r>
        <w:rPr>
          <w:sz w:val="22"/>
          <w:szCs w:val="22"/>
        </w:rPr>
        <w:t>Planning Consultant RFP</w:t>
      </w:r>
    </w:p>
    <w:p>
      <w:pPr>
        <w:pStyle w:val="DefaultText"/>
        <w:numPr>
          <w:ilvl w:val="0"/>
          <w:numId w:val="3"/>
        </w:numPr>
        <w:tabs>
          <w:tab w:val="left" w:pos="180" w:leader="none"/>
          <w:tab w:val="left" w:pos="360" w:leader="none"/>
          <w:tab w:val="left" w:pos="720" w:leader="none"/>
          <w:tab w:val="left" w:pos="1080" w:leader="none"/>
        </w:tabs>
        <w:rPr>
          <w:sz w:val="22"/>
          <w:szCs w:val="22"/>
        </w:rPr>
      </w:pPr>
      <w:r>
        <w:rPr>
          <w:sz w:val="22"/>
          <w:szCs w:val="22"/>
        </w:rPr>
        <w:t>Jeff Cross put together a draft of the RFP.</w:t>
      </w:r>
    </w:p>
    <w:p>
      <w:pPr>
        <w:pStyle w:val="DefaultText"/>
        <w:numPr>
          <w:ilvl w:val="0"/>
          <w:numId w:val="3"/>
        </w:numPr>
        <w:tabs>
          <w:tab w:val="left" w:pos="180" w:leader="none"/>
          <w:tab w:val="left" w:pos="360" w:leader="none"/>
          <w:tab w:val="left" w:pos="720" w:leader="none"/>
          <w:tab w:val="left" w:pos="1080" w:leader="none"/>
        </w:tabs>
        <w:rPr>
          <w:sz w:val="22"/>
          <w:szCs w:val="22"/>
        </w:rPr>
      </w:pPr>
      <w:r>
        <w:rPr>
          <w:sz w:val="22"/>
          <w:szCs w:val="22"/>
        </w:rPr>
        <w:t>Board may support using ARPA funds to hire a company to revise the entire Master Plan.</w:t>
      </w:r>
    </w:p>
    <w:p>
      <w:pPr>
        <w:pStyle w:val="DefaultText"/>
        <w:numPr>
          <w:ilvl w:val="0"/>
          <w:numId w:val="3"/>
        </w:numPr>
        <w:tabs>
          <w:tab w:val="left" w:pos="180" w:leader="none"/>
          <w:tab w:val="left" w:pos="360" w:leader="none"/>
          <w:tab w:val="left" w:pos="720" w:leader="none"/>
          <w:tab w:val="left" w:pos="1080" w:leader="none"/>
        </w:tabs>
        <w:rPr>
          <w:sz w:val="22"/>
          <w:szCs w:val="22"/>
        </w:rPr>
      </w:pPr>
      <w:r>
        <w:rPr>
          <w:sz w:val="22"/>
          <w:szCs w:val="22"/>
        </w:rPr>
        <w:t>Should add everything that we could conceivably think of.</w:t>
      </w:r>
    </w:p>
    <w:p>
      <w:pPr>
        <w:pStyle w:val="DefaultText"/>
        <w:numPr>
          <w:ilvl w:val="0"/>
          <w:numId w:val="3"/>
        </w:numPr>
        <w:tabs>
          <w:tab w:val="left" w:pos="180" w:leader="none"/>
          <w:tab w:val="left" w:pos="360" w:leader="none"/>
          <w:tab w:val="left" w:pos="720" w:leader="none"/>
          <w:tab w:val="left" w:pos="1080" w:leader="none"/>
        </w:tabs>
        <w:rPr>
          <w:sz w:val="22"/>
          <w:szCs w:val="22"/>
        </w:rPr>
      </w:pPr>
      <w:r>
        <w:rPr>
          <w:sz w:val="22"/>
          <w:szCs w:val="22"/>
        </w:rPr>
        <w:t>Add Jeff Cross as the contact person for the RFP.</w:t>
      </w:r>
    </w:p>
    <w:p>
      <w:pPr>
        <w:pStyle w:val="DefaultText"/>
        <w:numPr>
          <w:ilvl w:val="0"/>
          <w:numId w:val="3"/>
        </w:numPr>
        <w:tabs>
          <w:tab w:val="left" w:pos="180" w:leader="none"/>
          <w:tab w:val="left" w:pos="360" w:leader="none"/>
          <w:tab w:val="left" w:pos="720" w:leader="none"/>
          <w:tab w:val="left" w:pos="1080" w:leader="none"/>
        </w:tabs>
        <w:rPr>
          <w:sz w:val="22"/>
          <w:szCs w:val="22"/>
        </w:rPr>
      </w:pPr>
      <w:r>
        <w:rPr>
          <w:sz w:val="22"/>
          <w:szCs w:val="22"/>
        </w:rPr>
        <w:t xml:space="preserve">Jeff Ratledge is looking for consultant groups. </w:t>
      </w:r>
    </w:p>
    <w:p>
      <w:pPr>
        <w:pStyle w:val="DefaultText"/>
        <w:numPr>
          <w:ilvl w:val="0"/>
          <w:numId w:val="3"/>
        </w:numPr>
        <w:tabs>
          <w:tab w:val="left" w:pos="180" w:leader="none"/>
          <w:tab w:val="left" w:pos="360" w:leader="none"/>
          <w:tab w:val="left" w:pos="720" w:leader="none"/>
          <w:tab w:val="left" w:pos="1080" w:leader="none"/>
        </w:tabs>
        <w:rPr>
          <w:sz w:val="22"/>
          <w:szCs w:val="22"/>
        </w:rPr>
      </w:pPr>
      <w:r>
        <w:rPr>
          <w:sz w:val="22"/>
          <w:szCs w:val="22"/>
        </w:rPr>
        <w:t>Have a due date of 4 weeks for consultant companies to submit a proposal.</w:t>
      </w:r>
    </w:p>
    <w:p>
      <w:pPr>
        <w:pStyle w:val="DefaultText"/>
        <w:numPr>
          <w:ilvl w:val="0"/>
          <w:numId w:val="3"/>
        </w:numPr>
        <w:tabs>
          <w:tab w:val="left" w:pos="180" w:leader="none"/>
          <w:tab w:val="left" w:pos="360" w:leader="none"/>
          <w:tab w:val="left" w:pos="720" w:leader="none"/>
          <w:tab w:val="left" w:pos="1080" w:leader="none"/>
        </w:tabs>
        <w:rPr>
          <w:sz w:val="22"/>
          <w:szCs w:val="22"/>
        </w:rPr>
      </w:pPr>
      <w:r>
        <w:rPr>
          <w:sz w:val="22"/>
          <w:szCs w:val="22"/>
        </w:rPr>
        <w:t xml:space="preserve">Schedule interviews within 2 weeks after proposal is submitted. </w:t>
      </w:r>
    </w:p>
    <w:p>
      <w:pPr>
        <w:pStyle w:val="DefaultText"/>
        <w:numPr>
          <w:ilvl w:val="0"/>
          <w:numId w:val="3"/>
        </w:numPr>
        <w:tabs>
          <w:tab w:val="left" w:pos="180" w:leader="none"/>
          <w:tab w:val="left" w:pos="360" w:leader="none"/>
          <w:tab w:val="left" w:pos="720" w:leader="none"/>
          <w:tab w:val="left" w:pos="1080" w:leader="none"/>
        </w:tabs>
        <w:rPr>
          <w:sz w:val="22"/>
          <w:szCs w:val="22"/>
        </w:rPr>
      </w:pPr>
      <w:r>
        <w:rPr>
          <w:sz w:val="22"/>
          <w:szCs w:val="22"/>
        </w:rPr>
        <w:t>Additional 2 weeks to notify consultant after interview.</w:t>
        <w:br/>
      </w:r>
    </w:p>
    <w:p>
      <w:pPr>
        <w:pStyle w:val="DefaultText"/>
        <w:tabs>
          <w:tab w:val="left" w:pos="180" w:leader="none"/>
          <w:tab w:val="left" w:pos="360" w:leader="none"/>
          <w:tab w:val="left" w:pos="720" w:leader="none"/>
          <w:tab w:val="left" w:pos="1080" w:leader="none"/>
        </w:tabs>
        <w:ind w:left="720" w:hanging="720"/>
        <w:rPr>
          <w:b/>
          <w:b/>
          <w:bCs/>
          <w:sz w:val="22"/>
          <w:szCs w:val="22"/>
        </w:rPr>
      </w:pPr>
      <w:r>
        <w:rPr>
          <w:b/>
          <w:bCs/>
          <w:sz w:val="22"/>
          <w:szCs w:val="22"/>
        </w:rPr>
        <w:t xml:space="preserve">Old Business: </w:t>
      </w:r>
      <w:r>
        <w:rPr>
          <w:sz w:val="22"/>
          <w:szCs w:val="22"/>
        </w:rPr>
        <w:t>Master Plan Discussion</w:t>
      </w:r>
    </w:p>
    <w:p>
      <w:pPr>
        <w:pStyle w:val="DefaultText"/>
        <w:numPr>
          <w:ilvl w:val="0"/>
          <w:numId w:val="4"/>
        </w:numPr>
        <w:tabs>
          <w:tab w:val="left" w:pos="180" w:leader="none"/>
          <w:tab w:val="left" w:pos="360" w:leader="none"/>
          <w:tab w:val="left" w:pos="720" w:leader="none"/>
          <w:tab w:val="left" w:pos="1080" w:leader="none"/>
        </w:tabs>
        <w:rPr>
          <w:sz w:val="22"/>
          <w:szCs w:val="22"/>
        </w:rPr>
      </w:pPr>
      <w:r>
        <w:rPr>
          <w:sz w:val="22"/>
          <w:szCs w:val="22"/>
        </w:rPr>
        <w:t xml:space="preserve">Jeff Ratledge referred to Bruce Fredericks to give </w:t>
      </w:r>
      <w:r>
        <w:rPr>
          <w:sz w:val="22"/>
          <w:szCs w:val="22"/>
        </w:rPr>
        <w:t>his</w:t>
      </w:r>
      <w:r>
        <w:rPr>
          <w:sz w:val="22"/>
          <w:szCs w:val="22"/>
        </w:rPr>
        <w:t xml:space="preserve"> opinion </w:t>
      </w:r>
      <w:r>
        <w:rPr>
          <w:sz w:val="22"/>
          <w:szCs w:val="22"/>
        </w:rPr>
        <w:t>(based on his experience on the Planning Commission when the Master Plan was previously reviewed and revised)</w:t>
      </w:r>
      <w:r>
        <w:rPr>
          <w:sz w:val="22"/>
          <w:szCs w:val="22"/>
        </w:rPr>
        <w:t>:</w:t>
      </w:r>
    </w:p>
    <w:p>
      <w:pPr>
        <w:pStyle w:val="DefaultText"/>
        <w:numPr>
          <w:ilvl w:val="1"/>
          <w:numId w:val="4"/>
        </w:numPr>
        <w:tabs>
          <w:tab w:val="left" w:pos="180" w:leader="none"/>
          <w:tab w:val="left" w:pos="360" w:leader="none"/>
          <w:tab w:val="left" w:pos="720" w:leader="none"/>
          <w:tab w:val="left" w:pos="1080" w:leader="none"/>
        </w:tabs>
        <w:rPr>
          <w:sz w:val="22"/>
          <w:szCs w:val="22"/>
        </w:rPr>
      </w:pPr>
      <w:r>
        <w:rPr>
          <w:sz w:val="22"/>
          <w:szCs w:val="22"/>
        </w:rPr>
        <w:t xml:space="preserve">The consultant will tell you what items need to be in the Master Plan. </w:t>
      </w:r>
    </w:p>
    <w:p>
      <w:pPr>
        <w:pStyle w:val="DefaultText"/>
        <w:numPr>
          <w:ilvl w:val="1"/>
          <w:numId w:val="4"/>
        </w:numPr>
        <w:tabs>
          <w:tab w:val="left" w:pos="180" w:leader="none"/>
          <w:tab w:val="left" w:pos="360" w:leader="none"/>
          <w:tab w:val="left" w:pos="720" w:leader="none"/>
          <w:tab w:val="left" w:pos="1080" w:leader="none"/>
        </w:tabs>
        <w:rPr>
          <w:sz w:val="22"/>
          <w:szCs w:val="22"/>
        </w:rPr>
      </w:pPr>
      <w:r>
        <w:rPr>
          <w:sz w:val="22"/>
          <w:szCs w:val="22"/>
        </w:rPr>
        <w:t>Only conflict has been when we have let the vocal community take over the meeting.</w:t>
      </w:r>
    </w:p>
    <w:p>
      <w:pPr>
        <w:pStyle w:val="DefaultText"/>
        <w:numPr>
          <w:ilvl w:val="1"/>
          <w:numId w:val="4"/>
        </w:numPr>
        <w:tabs>
          <w:tab w:val="left" w:pos="180" w:leader="none"/>
          <w:tab w:val="left" w:pos="360" w:leader="none"/>
          <w:tab w:val="left" w:pos="720" w:leader="none"/>
          <w:tab w:val="left" w:pos="1080" w:leader="none"/>
        </w:tabs>
        <w:rPr>
          <w:sz w:val="22"/>
          <w:szCs w:val="22"/>
        </w:rPr>
      </w:pPr>
      <w:r>
        <w:rPr>
          <w:sz w:val="22"/>
          <w:szCs w:val="22"/>
        </w:rPr>
        <w:t>Morton Twp has some prime real estate, and the Gotion Plant is currently taking place.</w:t>
      </w:r>
    </w:p>
    <w:p>
      <w:pPr>
        <w:pStyle w:val="DefaultText"/>
        <w:numPr>
          <w:ilvl w:val="1"/>
          <w:numId w:val="4"/>
        </w:numPr>
        <w:tabs>
          <w:tab w:val="left" w:pos="180" w:leader="none"/>
          <w:tab w:val="left" w:pos="360" w:leader="none"/>
          <w:tab w:val="left" w:pos="720" w:leader="none"/>
          <w:tab w:val="left" w:pos="1080" w:leader="none"/>
        </w:tabs>
        <w:rPr>
          <w:sz w:val="22"/>
          <w:szCs w:val="22"/>
        </w:rPr>
      </w:pPr>
      <w:r>
        <w:rPr>
          <w:sz w:val="22"/>
          <w:szCs w:val="22"/>
        </w:rPr>
        <w:t xml:space="preserve">Bruce is seeing more townships going to consultants for Master Plans. </w:t>
      </w:r>
    </w:p>
    <w:p>
      <w:pPr>
        <w:pStyle w:val="DefaultText"/>
        <w:numPr>
          <w:ilvl w:val="1"/>
          <w:numId w:val="4"/>
        </w:numPr>
        <w:tabs>
          <w:tab w:val="left" w:pos="180" w:leader="none"/>
          <w:tab w:val="left" w:pos="360" w:leader="none"/>
          <w:tab w:val="left" w:pos="720" w:leader="none"/>
          <w:tab w:val="left" w:pos="1080" w:leader="none"/>
        </w:tabs>
        <w:rPr>
          <w:sz w:val="22"/>
          <w:szCs w:val="22"/>
        </w:rPr>
      </w:pPr>
      <w:r>
        <w:rPr>
          <w:sz w:val="22"/>
          <w:szCs w:val="22"/>
        </w:rPr>
        <w:t xml:space="preserve">Previously we had meetings and pulled from other townships. </w:t>
      </w:r>
    </w:p>
    <w:p>
      <w:pPr>
        <w:pStyle w:val="DefaultText"/>
        <w:numPr>
          <w:ilvl w:val="1"/>
          <w:numId w:val="4"/>
        </w:numPr>
        <w:tabs>
          <w:tab w:val="left" w:pos="180" w:leader="none"/>
          <w:tab w:val="left" w:pos="360" w:leader="none"/>
          <w:tab w:val="left" w:pos="720" w:leader="none"/>
          <w:tab w:val="left" w:pos="1080" w:leader="none"/>
        </w:tabs>
        <w:rPr>
          <w:sz w:val="22"/>
          <w:szCs w:val="22"/>
        </w:rPr>
      </w:pPr>
      <w:r>
        <w:rPr>
          <w:sz w:val="22"/>
          <w:szCs w:val="22"/>
        </w:rPr>
        <w:t>The public hearings were usually well attended. However, the public was concerned we were trying to rezone things instead of updating the Master Plan.</w:t>
      </w:r>
    </w:p>
    <w:p>
      <w:pPr>
        <w:pStyle w:val="DefaultText"/>
        <w:numPr>
          <w:ilvl w:val="1"/>
          <w:numId w:val="4"/>
        </w:numPr>
        <w:tabs>
          <w:tab w:val="left" w:pos="180" w:leader="none"/>
          <w:tab w:val="left" w:pos="360" w:leader="none"/>
          <w:tab w:val="left" w:pos="720" w:leader="none"/>
          <w:tab w:val="left" w:pos="1080" w:leader="none"/>
        </w:tabs>
        <w:rPr>
          <w:sz w:val="22"/>
          <w:szCs w:val="22"/>
        </w:rPr>
      </w:pPr>
      <w:r>
        <w:rPr>
          <w:sz w:val="22"/>
          <w:szCs w:val="22"/>
        </w:rPr>
        <w:t xml:space="preserve">We did not have the best maps available during our review. </w:t>
      </w:r>
    </w:p>
    <w:p>
      <w:pPr>
        <w:pStyle w:val="DefaultText"/>
        <w:numPr>
          <w:ilvl w:val="1"/>
          <w:numId w:val="4"/>
        </w:numPr>
        <w:tabs>
          <w:tab w:val="left" w:pos="180" w:leader="none"/>
          <w:tab w:val="left" w:pos="360" w:leader="none"/>
          <w:tab w:val="left" w:pos="720" w:leader="none"/>
          <w:tab w:val="left" w:pos="1080" w:leader="none"/>
        </w:tabs>
        <w:rPr>
          <w:sz w:val="22"/>
          <w:szCs w:val="22"/>
        </w:rPr>
      </w:pPr>
      <w:r>
        <w:rPr>
          <w:sz w:val="22"/>
          <w:szCs w:val="22"/>
        </w:rPr>
        <w:t xml:space="preserve">There was an issue once with the drain commission </w:t>
      </w:r>
      <w:r>
        <w:rPr>
          <w:sz w:val="22"/>
          <w:szCs w:val="22"/>
        </w:rPr>
        <w:t>about</w:t>
      </w:r>
      <w:r>
        <w:rPr>
          <w:sz w:val="22"/>
          <w:szCs w:val="22"/>
        </w:rPr>
        <w:t xml:space="preserve"> conservation of wetlands.</w:t>
      </w:r>
    </w:p>
    <w:p>
      <w:pPr>
        <w:pStyle w:val="DefaultText"/>
        <w:numPr>
          <w:ilvl w:val="0"/>
          <w:numId w:val="4"/>
        </w:numPr>
        <w:tabs>
          <w:tab w:val="left" w:pos="180" w:leader="none"/>
          <w:tab w:val="left" w:pos="360" w:leader="none"/>
          <w:tab w:val="left" w:pos="720" w:leader="none"/>
          <w:tab w:val="left" w:pos="1080" w:leader="none"/>
        </w:tabs>
        <w:rPr>
          <w:sz w:val="22"/>
          <w:szCs w:val="22"/>
        </w:rPr>
      </w:pPr>
      <w:r>
        <w:rPr>
          <w:sz w:val="22"/>
          <w:szCs w:val="22"/>
        </w:rPr>
        <w:t xml:space="preserve">The Commission would like as much public output as possible. </w:t>
      </w:r>
    </w:p>
    <w:p>
      <w:pPr>
        <w:pStyle w:val="DefaultText"/>
        <w:tabs>
          <w:tab w:val="left" w:pos="180" w:leader="none"/>
          <w:tab w:val="left" w:pos="360" w:leader="none"/>
          <w:tab w:val="left" w:pos="720" w:leader="none"/>
          <w:tab w:val="left" w:pos="1080" w:leader="none"/>
        </w:tabs>
        <w:rPr>
          <w:sz w:val="22"/>
          <w:szCs w:val="22"/>
        </w:rPr>
      </w:pPr>
      <w:r>
        <w:rPr>
          <w:sz w:val="22"/>
          <w:szCs w:val="22"/>
        </w:rPr>
      </w:r>
    </w:p>
    <w:p>
      <w:pPr>
        <w:pStyle w:val="DefaultText"/>
        <w:keepNext w:val="true"/>
        <w:tabs>
          <w:tab w:val="left" w:pos="180" w:leader="none"/>
          <w:tab w:val="left" w:pos="360" w:leader="none"/>
          <w:tab w:val="left" w:pos="720" w:leader="none"/>
          <w:tab w:val="left" w:pos="1080" w:leader="none"/>
        </w:tabs>
        <w:rPr>
          <w:sz w:val="22"/>
          <w:szCs w:val="22"/>
        </w:rPr>
      </w:pPr>
      <w:r>
        <w:rPr>
          <w:b/>
          <w:bCs/>
          <w:sz w:val="22"/>
          <w:szCs w:val="22"/>
        </w:rPr>
        <w:t xml:space="preserve">Old Business: </w:t>
      </w:r>
    </w:p>
    <w:p>
      <w:pPr>
        <w:pStyle w:val="DefaultText"/>
        <w:tabs>
          <w:tab w:val="left" w:pos="180" w:leader="none"/>
          <w:tab w:val="left" w:pos="360" w:leader="none"/>
          <w:tab w:val="left" w:pos="720" w:leader="none"/>
          <w:tab w:val="left" w:pos="1080" w:leader="none"/>
        </w:tabs>
        <w:rPr>
          <w:sz w:val="22"/>
          <w:szCs w:val="22"/>
        </w:rPr>
      </w:pPr>
      <w:r>
        <w:rPr>
          <w:b/>
          <w:bCs/>
          <w:sz w:val="22"/>
          <w:szCs w:val="22"/>
        </w:rPr>
        <w:tab/>
        <w:tab/>
      </w:r>
      <w:r>
        <w:rPr>
          <w:b w:val="false"/>
          <w:bCs w:val="false"/>
          <w:sz w:val="22"/>
          <w:szCs w:val="22"/>
        </w:rPr>
        <w:t>A.  PC discussed an off-site sign on R2 property not in conformance with the Zoning Ordinance and the possible options of a Special Land Use permit or a rezoning of the parcel. Mr. and Mrs. Cook, owners of the parcel in question, presented their concerns and perspectives for consideration. The Special Land Use permit fee previously paid will be refunded. The next move is up to the property owners.</w:t>
      </w:r>
    </w:p>
    <w:p>
      <w:pPr>
        <w:pStyle w:val="DefaultText"/>
        <w:tabs>
          <w:tab w:val="left" w:pos="180" w:leader="none"/>
          <w:tab w:val="left" w:pos="360" w:leader="none"/>
          <w:tab w:val="left" w:pos="720" w:leader="none"/>
          <w:tab w:val="left" w:pos="1080" w:leader="none"/>
        </w:tabs>
        <w:rPr>
          <w:sz w:val="22"/>
          <w:szCs w:val="22"/>
        </w:rPr>
      </w:pPr>
      <w:r>
        <w:rPr>
          <w:sz w:val="22"/>
          <w:szCs w:val="22"/>
        </w:rPr>
      </w:r>
    </w:p>
    <w:p>
      <w:pPr>
        <w:pStyle w:val="Normal"/>
        <w:rPr>
          <w:rFonts w:ascii="Times New Roman" w:hAnsi="Times New Roman" w:cs="Times New Roman"/>
          <w:b/>
          <w:b/>
          <w:bCs/>
        </w:rPr>
      </w:pPr>
      <w:r>
        <w:rPr>
          <w:rFonts w:cs="Times New Roman" w:ascii="Times New Roman" w:hAnsi="Times New Roman"/>
          <w:b/>
          <w:bCs/>
        </w:rPr>
        <w:t xml:space="preserve">Citizen Remarks:  </w:t>
      </w:r>
      <w:r>
        <w:rPr>
          <w:rFonts w:cs="Times New Roman" w:ascii="Times New Roman" w:hAnsi="Times New Roman"/>
          <w:b w:val="false"/>
          <w:bCs w:val="false"/>
        </w:rPr>
        <w:t>None</w:t>
      </w:r>
    </w:p>
    <w:p>
      <w:pPr>
        <w:pStyle w:val="DefaultText"/>
        <w:tabs>
          <w:tab w:val="left" w:pos="180" w:leader="none"/>
          <w:tab w:val="left" w:pos="360" w:leader="none"/>
          <w:tab w:val="left" w:pos="720" w:leader="none"/>
          <w:tab w:val="left" w:pos="1080" w:leader="none"/>
        </w:tabs>
        <w:rPr>
          <w:b/>
          <w:b/>
          <w:bCs/>
          <w:sz w:val="22"/>
          <w:szCs w:val="22"/>
        </w:rPr>
      </w:pPr>
      <w:r>
        <w:rPr>
          <w:b/>
          <w:bCs/>
          <w:sz w:val="22"/>
          <w:szCs w:val="22"/>
        </w:rPr>
        <w:t>Reports:</w:t>
      </w:r>
    </w:p>
    <w:p>
      <w:pPr>
        <w:pStyle w:val="DefaultText"/>
        <w:numPr>
          <w:ilvl w:val="0"/>
          <w:numId w:val="1"/>
        </w:numPr>
        <w:tabs>
          <w:tab w:val="left" w:pos="180" w:leader="none"/>
          <w:tab w:val="left" w:pos="360" w:leader="none"/>
          <w:tab w:val="left" w:pos="720" w:leader="none"/>
          <w:tab w:val="left" w:pos="1080" w:leader="none"/>
        </w:tabs>
        <w:rPr>
          <w:sz w:val="22"/>
          <w:szCs w:val="22"/>
        </w:rPr>
      </w:pPr>
      <w:r>
        <w:rPr>
          <w:sz w:val="22"/>
          <w:szCs w:val="22"/>
        </w:rPr>
        <w:t>Building/Zoning Department (Cory Zandstra)</w:t>
      </w:r>
    </w:p>
    <w:p>
      <w:pPr>
        <w:pStyle w:val="DefaultText"/>
        <w:numPr>
          <w:ilvl w:val="1"/>
          <w:numId w:val="1"/>
        </w:numPr>
        <w:tabs>
          <w:tab w:val="left" w:pos="180" w:leader="none"/>
          <w:tab w:val="left" w:pos="360" w:leader="none"/>
          <w:tab w:val="left" w:pos="720" w:leader="none"/>
          <w:tab w:val="left" w:pos="1080" w:leader="none"/>
        </w:tabs>
        <w:rPr>
          <w:sz w:val="22"/>
          <w:szCs w:val="22"/>
        </w:rPr>
      </w:pPr>
      <w:r>
        <w:rPr>
          <w:sz w:val="22"/>
          <w:szCs w:val="22"/>
        </w:rPr>
        <w:t xml:space="preserve">Building permits have increased. </w:t>
      </w:r>
    </w:p>
    <w:p>
      <w:pPr>
        <w:pStyle w:val="DefaultText"/>
        <w:numPr>
          <w:ilvl w:val="1"/>
          <w:numId w:val="1"/>
        </w:numPr>
        <w:tabs>
          <w:tab w:val="left" w:pos="180" w:leader="none"/>
          <w:tab w:val="left" w:pos="360" w:leader="none"/>
          <w:tab w:val="left" w:pos="720" w:leader="none"/>
          <w:tab w:val="left" w:pos="1080" w:leader="none"/>
        </w:tabs>
        <w:rPr>
          <w:sz w:val="22"/>
          <w:szCs w:val="22"/>
        </w:rPr>
      </w:pPr>
      <w:r>
        <w:rPr>
          <w:sz w:val="22"/>
          <w:szCs w:val="22"/>
        </w:rPr>
        <w:t>The property owner was issued a ticket at Mr. Snyder’s produce stand. The second letter was not allowed to go out and Zandstra was instructed to issue a ticket. A SLU permit has been filed.</w:t>
      </w:r>
    </w:p>
    <w:p>
      <w:pPr>
        <w:pStyle w:val="DefaultText"/>
        <w:numPr>
          <w:ilvl w:val="1"/>
          <w:numId w:val="1"/>
        </w:numPr>
        <w:tabs>
          <w:tab w:val="left" w:pos="180" w:leader="none"/>
          <w:tab w:val="left" w:pos="360" w:leader="none"/>
          <w:tab w:val="left" w:pos="720" w:leader="none"/>
          <w:tab w:val="left" w:pos="1080" w:leader="none"/>
        </w:tabs>
        <w:rPr>
          <w:sz w:val="22"/>
          <w:szCs w:val="22"/>
        </w:rPr>
      </w:pPr>
      <w:r>
        <w:rPr>
          <w:sz w:val="22"/>
          <w:szCs w:val="22"/>
        </w:rPr>
        <w:t xml:space="preserve">Kilkenny house, there is a purchase agreement and closing is Friday. Ratledge said that demolition was supposed to be scheduled for tomorrow. Board approved extending demolition until after Friday. </w:t>
      </w:r>
    </w:p>
    <w:p>
      <w:pPr>
        <w:pStyle w:val="DefaultText"/>
        <w:numPr>
          <w:ilvl w:val="0"/>
          <w:numId w:val="1"/>
        </w:numPr>
        <w:tabs>
          <w:tab w:val="left" w:pos="180" w:leader="none"/>
          <w:tab w:val="left" w:pos="360" w:leader="none"/>
          <w:tab w:val="left" w:pos="720" w:leader="none"/>
          <w:tab w:val="left" w:pos="1080" w:leader="none"/>
        </w:tabs>
        <w:rPr>
          <w:sz w:val="22"/>
          <w:szCs w:val="22"/>
        </w:rPr>
      </w:pPr>
      <w:r>
        <w:rPr>
          <w:sz w:val="22"/>
          <w:szCs w:val="22"/>
        </w:rPr>
        <w:t>Township Board (Jeff Ratledge)</w:t>
      </w:r>
    </w:p>
    <w:p>
      <w:pPr>
        <w:pStyle w:val="DefaultText"/>
        <w:numPr>
          <w:ilvl w:val="1"/>
          <w:numId w:val="1"/>
        </w:numPr>
        <w:tabs>
          <w:tab w:val="left" w:pos="180" w:leader="none"/>
          <w:tab w:val="left" w:pos="360" w:leader="none"/>
          <w:tab w:val="left" w:pos="720" w:leader="none"/>
          <w:tab w:val="left" w:pos="1080" w:leader="none"/>
        </w:tabs>
        <w:rPr>
          <w:sz w:val="22"/>
          <w:szCs w:val="22"/>
        </w:rPr>
      </w:pPr>
      <w:r>
        <w:rPr>
          <w:sz w:val="22"/>
          <w:szCs w:val="22"/>
        </w:rPr>
        <w:t xml:space="preserve">No updates to note. </w:t>
      </w:r>
    </w:p>
    <w:p>
      <w:pPr>
        <w:pStyle w:val="DefaultText"/>
        <w:tabs>
          <w:tab w:val="left" w:pos="360" w:leader="none"/>
          <w:tab w:val="left" w:pos="540" w:leader="none"/>
          <w:tab w:val="left" w:pos="720" w:leader="none"/>
          <w:tab w:val="left" w:pos="1080" w:leader="none"/>
          <w:tab w:val="left" w:pos="1440" w:leader="none"/>
          <w:tab w:val="left" w:pos="1800" w:leader="none"/>
          <w:tab w:val="left" w:pos="2160" w:leader="none"/>
        </w:tabs>
        <w:jc w:val="both"/>
        <w:rPr>
          <w:b/>
          <w:b/>
          <w:bCs/>
          <w:sz w:val="22"/>
          <w:szCs w:val="22"/>
        </w:rPr>
      </w:pPr>
      <w:r>
        <w:rPr>
          <w:b/>
          <w:bCs/>
          <w:sz w:val="22"/>
          <w:szCs w:val="22"/>
        </w:rPr>
      </w:r>
    </w:p>
    <w:p>
      <w:pPr>
        <w:pStyle w:val="DefaultText"/>
        <w:tabs>
          <w:tab w:val="left" w:pos="360" w:leader="none"/>
          <w:tab w:val="left" w:pos="540" w:leader="none"/>
          <w:tab w:val="left" w:pos="720" w:leader="none"/>
          <w:tab w:val="left" w:pos="1080" w:leader="none"/>
          <w:tab w:val="left" w:pos="1440" w:leader="none"/>
          <w:tab w:val="left" w:pos="1800" w:leader="none"/>
          <w:tab w:val="left" w:pos="2160" w:leader="none"/>
        </w:tabs>
        <w:jc w:val="both"/>
        <w:rPr>
          <w:b/>
          <w:b/>
          <w:bCs/>
          <w:sz w:val="22"/>
          <w:szCs w:val="22"/>
          <w:u w:val="single"/>
        </w:rPr>
      </w:pPr>
      <w:r>
        <w:rPr>
          <w:b/>
          <w:bCs/>
          <w:sz w:val="22"/>
          <w:szCs w:val="22"/>
        </w:rPr>
        <w:t>Correspondence:</w:t>
      </w:r>
      <w:r>
        <w:rPr>
          <w:sz w:val="22"/>
          <w:szCs w:val="22"/>
        </w:rPr>
        <w:t xml:space="preserve"> None</w:t>
      </w:r>
    </w:p>
    <w:p>
      <w:pPr>
        <w:pStyle w:val="Normal"/>
        <w:rPr>
          <w:rFonts w:ascii="Times New Roman" w:hAnsi="Times New Roman" w:cs="Times New Roman"/>
          <w:bCs/>
        </w:rPr>
      </w:pPr>
      <w:r>
        <w:rPr>
          <w:rFonts w:cs="Times New Roman" w:ascii="Times New Roman" w:hAnsi="Times New Roman"/>
          <w:bCs/>
        </w:rPr>
      </w:r>
    </w:p>
    <w:p>
      <w:pPr>
        <w:pStyle w:val="DefaultText"/>
        <w:tabs>
          <w:tab w:val="left" w:pos="288" w:leader="none"/>
          <w:tab w:val="left" w:pos="360" w:leader="none"/>
          <w:tab w:val="left" w:pos="720" w:leader="none"/>
          <w:tab w:val="left" w:pos="1080" w:leader="none"/>
          <w:tab w:val="left" w:pos="1440" w:leader="none"/>
          <w:tab w:val="left" w:pos="1800" w:leader="none"/>
          <w:tab w:val="left" w:pos="2160" w:leader="none"/>
        </w:tabs>
        <w:jc w:val="both"/>
        <w:rPr>
          <w:b/>
          <w:b/>
          <w:bCs/>
          <w:sz w:val="22"/>
          <w:szCs w:val="22"/>
        </w:rPr>
      </w:pPr>
      <w:r>
        <w:rPr>
          <w:b/>
          <w:bCs/>
          <w:sz w:val="22"/>
          <w:szCs w:val="22"/>
        </w:rPr>
        <w:t>Adjourn Regular Meeting:</w:t>
      </w:r>
    </w:p>
    <w:p>
      <w:pPr>
        <w:pStyle w:val="DefaultText"/>
        <w:tabs>
          <w:tab w:val="left" w:pos="180" w:leader="none"/>
          <w:tab w:val="left" w:pos="360" w:leader="none"/>
          <w:tab w:val="left" w:pos="720" w:leader="none"/>
          <w:tab w:val="left" w:pos="1080" w:leader="none"/>
        </w:tabs>
        <w:jc w:val="both"/>
        <w:rPr>
          <w:sz w:val="22"/>
          <w:szCs w:val="22"/>
        </w:rPr>
      </w:pPr>
      <w:r>
        <w:rPr>
          <w:bCs/>
          <w:sz w:val="22"/>
          <w:szCs w:val="22"/>
        </w:rPr>
        <w:t>Motion by</w:t>
      </w:r>
      <w:r>
        <w:rPr>
          <w:sz w:val="22"/>
          <w:szCs w:val="22"/>
        </w:rPr>
        <w:t>: Jeff Ratledge</w:t>
      </w:r>
    </w:p>
    <w:p>
      <w:pPr>
        <w:pStyle w:val="DefaultText"/>
        <w:tabs>
          <w:tab w:val="left" w:pos="180" w:leader="none"/>
          <w:tab w:val="left" w:pos="360" w:leader="none"/>
          <w:tab w:val="left" w:pos="720" w:leader="none"/>
          <w:tab w:val="left" w:pos="1080" w:leader="none"/>
        </w:tabs>
        <w:jc w:val="both"/>
        <w:rPr>
          <w:sz w:val="22"/>
          <w:szCs w:val="22"/>
        </w:rPr>
      </w:pPr>
      <w:r>
        <w:rPr>
          <w:sz w:val="22"/>
          <w:szCs w:val="22"/>
        </w:rPr>
        <w:t>2nd by: Larry Lenon</w:t>
      </w:r>
    </w:p>
    <w:p>
      <w:pPr>
        <w:pStyle w:val="DefaultText"/>
        <w:tabs>
          <w:tab w:val="left" w:pos="180" w:leader="none"/>
          <w:tab w:val="left" w:pos="360" w:leader="none"/>
          <w:tab w:val="left" w:pos="720" w:leader="none"/>
          <w:tab w:val="left" w:pos="1080" w:leader="none"/>
        </w:tabs>
        <w:jc w:val="both"/>
        <w:rPr>
          <w:sz w:val="22"/>
          <w:szCs w:val="22"/>
        </w:rPr>
      </w:pPr>
      <w:r>
        <w:rPr>
          <w:sz w:val="22"/>
          <w:szCs w:val="22"/>
        </w:rPr>
        <w:t>Vote:</w:t>
        <w:tab/>
        <w:t>4 Ayes</w:t>
        <w:tab/>
        <w:tab/>
        <w:t>0 Nays</w:t>
        <w:tab/>
        <w:tab/>
        <w:t>0 Absent</w:t>
        <w:tab/>
        <w:t>Motion Carried</w:t>
      </w:r>
    </w:p>
    <w:p>
      <w:pPr>
        <w:pStyle w:val="DefaultText"/>
        <w:tabs>
          <w:tab w:val="left" w:pos="288" w:leader="none"/>
          <w:tab w:val="left" w:pos="720" w:leader="none"/>
          <w:tab w:val="left" w:pos="1008" w:leader="none"/>
          <w:tab w:val="left" w:pos="1440" w:leader="none"/>
          <w:tab w:val="left" w:pos="1872" w:leader="none"/>
          <w:tab w:val="left" w:pos="2160" w:leader="none"/>
        </w:tabs>
        <w:jc w:val="both"/>
        <w:rPr>
          <w:sz w:val="22"/>
          <w:szCs w:val="22"/>
        </w:rPr>
      </w:pPr>
      <w:r>
        <w:rPr>
          <w:sz w:val="22"/>
          <w:szCs w:val="22"/>
        </w:rPr>
      </w:r>
    </w:p>
    <w:p>
      <w:pPr>
        <w:pStyle w:val="DefaultText"/>
        <w:tabs>
          <w:tab w:val="left" w:pos="288" w:leader="none"/>
          <w:tab w:val="left" w:pos="720" w:leader="none"/>
          <w:tab w:val="left" w:pos="1008" w:leader="none"/>
          <w:tab w:val="left" w:pos="1440" w:leader="none"/>
          <w:tab w:val="left" w:pos="1872" w:leader="none"/>
          <w:tab w:val="left" w:pos="2160" w:leader="none"/>
        </w:tabs>
        <w:jc w:val="both"/>
        <w:rPr>
          <w:sz w:val="22"/>
          <w:szCs w:val="22"/>
        </w:rPr>
      </w:pPr>
      <w:r>
        <w:rPr>
          <w:sz w:val="22"/>
          <w:szCs w:val="22"/>
        </w:rPr>
        <w:t>Meeting adjourned 7:42 P.M.</w:t>
      </w:r>
    </w:p>
    <w:sectPr>
      <w:headerReference w:type="default" r:id="rId2"/>
      <w:type w:val="nextPage"/>
      <w:pgSz w:w="12240" w:h="15840"/>
      <w:pgMar w:left="720" w:right="720" w:gutter="0" w:header="720" w:top="777"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Garamond">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t xml:space="preserve">Unapproved </w:t>
    </w:r>
    <w:r>
      <w:rPr/>
      <w:t>7/19</w:t>
    </w:r>
    <w:r>
      <w:rPr/>
      <w:t>/23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upperLetter"/>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127"/>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0b12"/>
    <w:pPr>
      <w:widowControl/>
      <w:suppressAutoHyphens w:val="true"/>
      <w:bidi w:val="0"/>
      <w:spacing w:lineRule="auto" w:line="259" w:before="0" w:after="160"/>
      <w:jc w:val="left"/>
    </w:pPr>
    <w:rPr>
      <w:rFonts w:ascii="Calibri" w:hAnsi="Calibri" w:eastAsia="Calibri" w:cs=""/>
      <w:color w:val="auto"/>
      <w:kern w:val="0"/>
      <w:sz w:val="22"/>
      <w:szCs w:val="22"/>
      <w:lang w:val="en-US" w:eastAsia="en-US" w:bidi="ar-SA"/>
      <w14:ligatures w14:val="none"/>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12787"/>
    <w:rPr>
      <w:kern w:val="0"/>
      <w14:ligatures w14:val="none"/>
    </w:rPr>
  </w:style>
  <w:style w:type="character" w:styleId="FooterChar" w:customStyle="1">
    <w:name w:val="Footer Char"/>
    <w:basedOn w:val="DefaultParagraphFont"/>
    <w:link w:val="Footer"/>
    <w:uiPriority w:val="99"/>
    <w:qFormat/>
    <w:rsid w:val="00d12787"/>
    <w:rPr>
      <w:kern w:val="0"/>
      <w14:ligatures w14:val="none"/>
    </w:rPr>
  </w:style>
  <w:style w:type="character" w:styleId="LineNumbering">
    <w:name w:val="Line Numbering"/>
    <w:rPr/>
  </w:style>
  <w:style w:type="paragraph" w:styleId="Heading">
    <w:name w:val="Heading"/>
    <w:basedOn w:val="Normal"/>
    <w:next w:val="TextBody"/>
    <w:qFormat/>
    <w:pPr>
      <w:keepNext w:val="true"/>
      <w:spacing w:before="240" w:after="120"/>
    </w:pPr>
    <w:rPr>
      <w:rFonts w:ascii="Garamond" w:hAnsi="Garamond"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Garamond" w:hAnsi="Garamond" w:cs="FreeSans"/>
    </w:rPr>
  </w:style>
  <w:style w:type="paragraph" w:styleId="Caption">
    <w:name w:val="Caption"/>
    <w:basedOn w:val="Normal"/>
    <w:qFormat/>
    <w:pPr>
      <w:suppressLineNumbers/>
      <w:spacing w:before="120" w:after="120"/>
    </w:pPr>
    <w:rPr>
      <w:rFonts w:ascii="Garamond" w:hAnsi="Garamond" w:cs="FreeSans"/>
      <w:i/>
      <w:iCs/>
      <w:sz w:val="24"/>
      <w:szCs w:val="24"/>
    </w:rPr>
  </w:style>
  <w:style w:type="paragraph" w:styleId="Index">
    <w:name w:val="Index"/>
    <w:basedOn w:val="Normal"/>
    <w:qFormat/>
    <w:pPr>
      <w:suppressLineNumbers/>
    </w:pPr>
    <w:rPr>
      <w:rFonts w:ascii="Garamond" w:hAnsi="Garamond" w:cs="FreeSans"/>
    </w:rPr>
  </w:style>
  <w:style w:type="paragraph" w:styleId="DefaultText" w:customStyle="1">
    <w:name w:val="Default Text"/>
    <w:basedOn w:val="Normal"/>
    <w:qFormat/>
    <w:rsid w:val="00170b12"/>
    <w:pPr>
      <w:spacing w:lineRule="auto" w:line="240" w:before="0" w:after="0"/>
    </w:pPr>
    <w:rPr>
      <w:rFonts w:ascii="Times New Roman" w:hAnsi="Times New Roman" w:eastAsia="Times New Roman" w:cs="Times New Roman"/>
      <w:color w:val="000000"/>
      <w:sz w:val="24"/>
      <w:szCs w:val="20"/>
    </w:rPr>
  </w:style>
  <w:style w:type="paragraph" w:styleId="HeaderandFooter">
    <w:name w:val="Header and Footer"/>
    <w:basedOn w:val="Normal"/>
    <w:qFormat/>
    <w:pPr/>
    <w:rPr/>
  </w:style>
  <w:style w:type="paragraph" w:styleId="Header">
    <w:name w:val="Header"/>
    <w:basedOn w:val="Normal"/>
    <w:link w:val="HeaderChar"/>
    <w:uiPriority w:val="99"/>
    <w:unhideWhenUsed/>
    <w:rsid w:val="00d1278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12787"/>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9900dd"/>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B1C8-098D-45BE-8F2C-784D2059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Application>LibreOffice/7.3.7.2$Linux_X86_64 LibreOffice_project/30$Build-2</Application>
  <AppVersion>15.0000</AppVersion>
  <Pages>2</Pages>
  <Words>666</Words>
  <Characters>3296</Characters>
  <CharactersWithSpaces>3906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2023-07-19T19:32:00Z</dcterms:created>
  <dc:creator>Jillian Charron</dc:creator>
  <dc:description/>
  <dc:language>en-US</dc:language>
  <cp:lastModifiedBy>Jeff Cross</cp:lastModifiedBy>
  <cp:lastPrinted>2023-07-19T19:30:00Z</cp:lastPrinted>
  <dcterms:modified xsi:type="dcterms:W3CDTF">2023-09-14T15:20:51Z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file>